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DD1B9" w14:textId="61493FED" w:rsidR="00662DF1" w:rsidRPr="00166574" w:rsidRDefault="00662DF1" w:rsidP="00662DF1">
      <w:pPr>
        <w:spacing w:before="240" w:after="240" w:line="360" w:lineRule="auto"/>
        <w:jc w:val="both"/>
        <w:rPr>
          <w:color w:val="000000"/>
        </w:rPr>
      </w:pPr>
      <w:r>
        <w:rPr>
          <w:noProof/>
        </w:rPr>
        <mc:AlternateContent>
          <mc:Choice Requires="wps">
            <w:drawing>
              <wp:anchor distT="0" distB="0" distL="114300" distR="114300" simplePos="0" relativeHeight="251665408" behindDoc="0" locked="0" layoutInCell="1" allowOverlap="1" wp14:anchorId="40813793" wp14:editId="3B3E54D5">
                <wp:simplePos x="0" y="0"/>
                <wp:positionH relativeFrom="margin">
                  <wp:posOffset>-323850</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933FCD1" w14:textId="77777777" w:rsidR="00662DF1" w:rsidRPr="001674A6" w:rsidRDefault="00662DF1" w:rsidP="00662DF1">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0813793"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" fillcolor="#e7e6e6" stroked="f" strokeweight=".5pt">
                <v:textbox>
                  <w:txbxContent>
                    <w:p w14:paraId="3933FCD1" w14:textId="77777777" w:rsidR="00662DF1" w:rsidRPr="001674A6" w:rsidRDefault="00662DF1" w:rsidP="00662DF1">
                      <w:pPr>
                        <w:jc w:val="center"/>
                        <w:rPr>
                          <w:b/>
                          <w:bCs/>
                        </w:rPr>
                      </w:pPr>
                      <w:r>
                        <w:rPr>
                          <w:b/>
                          <w:bCs/>
                        </w:rPr>
                        <w:t>EDITAL DE LICITAÇÃO</w:t>
                      </w:r>
                    </w:p>
                  </w:txbxContent>
                </v:textbox>
                <w10:wrap anchorx="margin"/>
              </v:shape>
            </w:pict>
          </mc:Fallback>
        </mc:AlternateContent>
      </w:r>
    </w:p>
    <w:p w14:paraId="7243959F" w14:textId="2D3D85EF" w:rsidR="00662DF1" w:rsidRPr="00B857C7" w:rsidRDefault="00662DF1" w:rsidP="00662DF1">
      <w:pPr>
        <w:widowControl/>
        <w:suppressAutoHyphens w:val="0"/>
        <w:spacing w:line="360" w:lineRule="auto"/>
        <w:jc w:val="center"/>
        <w:rPr>
          <w:rFonts w:eastAsia="Times New Roman"/>
          <w:bCs/>
          <w:lang w:eastAsia="pt-BR"/>
        </w:rPr>
      </w:pPr>
      <w:r w:rsidRPr="00B857C7">
        <w:rPr>
          <w:rFonts w:eastAsia="Times New Roman"/>
          <w:bCs/>
          <w:lang w:eastAsia="pt-BR"/>
        </w:rPr>
        <w:t xml:space="preserve">PREGÃO ELETRÔNICO Nº </w:t>
      </w:r>
      <w:r w:rsidRPr="00B857C7">
        <w:rPr>
          <w:color w:val="000000"/>
        </w:rPr>
        <w:t>92</w:t>
      </w:r>
      <w:r w:rsidR="00EE6BD0">
        <w:rPr>
          <w:color w:val="000000"/>
        </w:rPr>
        <w:t>0</w:t>
      </w:r>
      <w:r w:rsidR="006D4300">
        <w:rPr>
          <w:color w:val="000000"/>
        </w:rPr>
        <w:t>11</w:t>
      </w:r>
      <w:r w:rsidRPr="00B857C7">
        <w:rPr>
          <w:color w:val="000000"/>
        </w:rPr>
        <w:t>/2025</w:t>
      </w:r>
    </w:p>
    <w:p w14:paraId="25CFF8CA" w14:textId="1CC9A33B" w:rsidR="00662DF1" w:rsidRDefault="00662DF1" w:rsidP="00662DF1">
      <w:pPr>
        <w:widowControl/>
        <w:suppressAutoHyphens w:val="0"/>
        <w:spacing w:line="360" w:lineRule="auto"/>
        <w:jc w:val="center"/>
        <w:rPr>
          <w:rFonts w:eastAsia="Times New Roman"/>
          <w:bCs/>
          <w:lang w:eastAsia="pt-BR"/>
        </w:rPr>
      </w:pPr>
      <w:r w:rsidRPr="00B857C7">
        <w:rPr>
          <w:rFonts w:eastAsia="Times New Roman"/>
          <w:bCs/>
          <w:lang w:eastAsia="pt-BR"/>
        </w:rPr>
        <w:t xml:space="preserve">PROCESSO ADMINISTRATIVO N° </w:t>
      </w:r>
      <w:r w:rsidR="00645DFD" w:rsidRPr="00B857C7">
        <w:rPr>
          <w:color w:val="000000"/>
        </w:rPr>
        <w:t>92</w:t>
      </w:r>
      <w:r w:rsidR="00EE6BD0">
        <w:rPr>
          <w:color w:val="000000"/>
        </w:rPr>
        <w:t>0</w:t>
      </w:r>
      <w:r w:rsidR="006D4300">
        <w:rPr>
          <w:color w:val="000000"/>
        </w:rPr>
        <w:t>11</w:t>
      </w:r>
      <w:r w:rsidR="00645DFD" w:rsidRPr="00B857C7">
        <w:rPr>
          <w:color w:val="000000"/>
        </w:rPr>
        <w:t>/2025</w:t>
      </w:r>
    </w:p>
    <w:p w14:paraId="368812F5" w14:textId="77777777" w:rsidR="00662DF1" w:rsidRDefault="00662DF1" w:rsidP="00662DF1">
      <w:pPr>
        <w:widowControl/>
        <w:suppressAutoHyphens w:val="0"/>
        <w:jc w:val="both"/>
        <w:rPr>
          <w:rFonts w:eastAsia="Times New Roman"/>
          <w:bCs/>
          <w:lang w:eastAsia="pt-BR"/>
        </w:rPr>
      </w:pPr>
    </w:p>
    <w:p w14:paraId="1D4C15FA" w14:textId="77777777" w:rsidR="00662DF1" w:rsidRDefault="00662DF1" w:rsidP="00662DF1">
      <w:pPr>
        <w:widowControl/>
        <w:suppressAutoHyphens w:val="0"/>
        <w:jc w:val="both"/>
        <w:rPr>
          <w:rFonts w:eastAsia="Times New Roman"/>
          <w:bCs/>
          <w:lang w:eastAsia="pt-BR"/>
        </w:rPr>
      </w:pPr>
      <w:r w:rsidRPr="00A2180A">
        <w:rPr>
          <w:rFonts w:eastAsia="Times New Roman"/>
          <w:bCs/>
          <w:lang w:eastAsia="pt-BR"/>
        </w:rPr>
        <w:t>Torna-se público que o</w:t>
      </w:r>
      <w:r>
        <w:rPr>
          <w:rFonts w:eastAsia="Times New Roman"/>
          <w:bCs/>
          <w:lang w:eastAsia="pt-BR"/>
        </w:rPr>
        <w:t xml:space="preserve"> </w:t>
      </w:r>
      <w:r w:rsidRPr="00564628">
        <w:rPr>
          <w:rFonts w:eastAsia="Times New Roman"/>
          <w:b/>
          <w:lang w:eastAsia="pt-BR"/>
        </w:rPr>
        <w:t>CONSÓRCIO PÚBLICO DE SAÚDE DA MICRORREGIÃO DE CRATO - CPSMC</w:t>
      </w:r>
      <w:r w:rsidRPr="00A2180A">
        <w:rPr>
          <w:rFonts w:eastAsia="Times New Roman"/>
          <w:bCs/>
          <w:lang w:eastAsia="pt-BR"/>
        </w:rPr>
        <w:t>, por meio do</w:t>
      </w:r>
      <w:r>
        <w:rPr>
          <w:rFonts w:eastAsia="Times New Roman"/>
          <w:bCs/>
          <w:lang w:eastAsia="pt-BR"/>
        </w:rPr>
        <w:t xml:space="preserve"> Setor de Licitação</w:t>
      </w:r>
      <w:r w:rsidRPr="00A2180A">
        <w:rPr>
          <w:rFonts w:eastAsia="Times New Roman"/>
          <w:bCs/>
          <w:lang w:eastAsia="pt-BR"/>
        </w:rPr>
        <w:t xml:space="preserve">, </w:t>
      </w:r>
      <w:r>
        <w:rPr>
          <w:rFonts w:eastAsia="Times New Roman"/>
          <w:bCs/>
          <w:lang w:eastAsia="pt-BR"/>
        </w:rPr>
        <w:t xml:space="preserve">licitação na modalidade </w:t>
      </w:r>
      <w:r w:rsidRPr="0046789A">
        <w:rPr>
          <w:rFonts w:eastAsia="Times New Roman"/>
          <w:b/>
          <w:bCs/>
          <w:lang w:eastAsia="pt-BR"/>
        </w:rPr>
        <w:t>PREGÃO</w:t>
      </w:r>
      <w:r>
        <w:rPr>
          <w:rFonts w:eastAsia="Times New Roman"/>
          <w:bCs/>
          <w:lang w:eastAsia="pt-BR"/>
        </w:rPr>
        <w:t xml:space="preserve">, na forma </w:t>
      </w:r>
      <w:r w:rsidRPr="0046789A">
        <w:rPr>
          <w:rFonts w:eastAsia="Times New Roman"/>
          <w:b/>
          <w:bCs/>
          <w:lang w:eastAsia="pt-BR"/>
        </w:rPr>
        <w:t>ELETRÔNICA</w:t>
      </w:r>
      <w:r w:rsidRPr="00A2180A">
        <w:rPr>
          <w:rFonts w:eastAsia="Times New Roman"/>
          <w:bCs/>
          <w:lang w:eastAsia="pt-BR"/>
        </w:rPr>
        <w:t xml:space="preserve"> </w:t>
      </w:r>
      <w:r>
        <w:rPr>
          <w:rFonts w:eastAsia="Times New Roman"/>
          <w:bCs/>
          <w:lang w:eastAsia="pt-BR"/>
        </w:rPr>
        <w:t xml:space="preserve">para </w:t>
      </w:r>
      <w:r w:rsidRPr="00E47814">
        <w:rPr>
          <w:rFonts w:eastAsia="Times New Roman"/>
          <w:b/>
          <w:bCs/>
          <w:lang w:eastAsia="pt-BR"/>
        </w:rPr>
        <w:t>REGISTRO DE PREÇOS</w:t>
      </w:r>
      <w:r>
        <w:rPr>
          <w:rFonts w:eastAsia="Times New Roman"/>
          <w:bCs/>
          <w:lang w:eastAsia="pt-BR"/>
        </w:rPr>
        <w:t xml:space="preserve"> </w:t>
      </w:r>
      <w:r w:rsidRPr="00A2180A">
        <w:rPr>
          <w:rFonts w:eastAsia="Times New Roman"/>
          <w:bCs/>
          <w:lang w:eastAsia="pt-BR"/>
        </w:rPr>
        <w:t xml:space="preserve">com critério de julgamento </w:t>
      </w:r>
      <w:r w:rsidRPr="00B857C7">
        <w:rPr>
          <w:rFonts w:eastAsia="Times New Roman"/>
          <w:b/>
          <w:lang w:eastAsia="pt-BR"/>
        </w:rPr>
        <w:t>MENOR PREÇO</w:t>
      </w:r>
      <w:r w:rsidRPr="00A2180A">
        <w:rPr>
          <w:rFonts w:eastAsia="Times New Roman"/>
          <w:bCs/>
          <w:lang w:eastAsia="pt-BR"/>
        </w:rPr>
        <w:t xml:space="preserve">, </w:t>
      </w:r>
      <w:r>
        <w:rPr>
          <w:rFonts w:eastAsia="Times New Roman"/>
          <w:bCs/>
          <w:lang w:eastAsia="pt-BR"/>
        </w:rPr>
        <w:t>com fundamento n</w:t>
      </w:r>
      <w:r w:rsidRPr="005C222E">
        <w:rPr>
          <w:rFonts w:eastAsia="Times New Roman"/>
          <w:bCs/>
          <w:lang w:eastAsia="pt-BR"/>
        </w:rPr>
        <w:t xml:space="preserve">a Lei </w:t>
      </w:r>
      <w:r>
        <w:rPr>
          <w:rFonts w:eastAsia="Times New Roman"/>
          <w:bCs/>
          <w:lang w:eastAsia="pt-BR"/>
        </w:rPr>
        <w:t xml:space="preserve">Federal </w:t>
      </w:r>
      <w:r w:rsidRPr="005C222E">
        <w:rPr>
          <w:rFonts w:eastAsia="Times New Roman"/>
          <w:bCs/>
          <w:lang w:eastAsia="pt-BR"/>
        </w:rPr>
        <w:t>nº 14.133, de 1º de abril de 2021,</w:t>
      </w:r>
      <w:r>
        <w:rPr>
          <w:rFonts w:eastAsia="Times New Roman"/>
          <w:bCs/>
          <w:lang w:eastAsia="pt-BR"/>
        </w:rPr>
        <w:t xml:space="preserve"> Lei Complementar n° 123, de 14 de dezembro de 2006,</w:t>
      </w:r>
      <w:r w:rsidRPr="005C222E">
        <w:rPr>
          <w:rFonts w:eastAsia="Times New Roman"/>
          <w:bCs/>
          <w:lang w:eastAsia="pt-BR"/>
        </w:rPr>
        <w:t xml:space="preserve"> na Resolução nº </w:t>
      </w:r>
      <w:r>
        <w:rPr>
          <w:rFonts w:eastAsia="Times New Roman"/>
          <w:bCs/>
          <w:lang w:eastAsia="pt-BR"/>
        </w:rPr>
        <w:t xml:space="preserve">06/2023 do </w:t>
      </w:r>
      <w:r w:rsidRPr="005C222E">
        <w:rPr>
          <w:rFonts w:eastAsia="Times New Roman"/>
          <w:bCs/>
          <w:lang w:eastAsia="pt-BR"/>
        </w:rPr>
        <w:t xml:space="preserve">Consórcio Público de Saúde da Microrregião de Crato – CPSMC e no que couber na </w:t>
      </w:r>
      <w:r w:rsidRPr="0046789A">
        <w:rPr>
          <w:rFonts w:eastAsia="Times New Roman"/>
          <w:bCs/>
          <w:lang w:eastAsia="pt-BR"/>
        </w:rPr>
        <w:t>Instrução Normativa SEGES/ME nº 73, de 30 de setembro de 2022</w:t>
      </w:r>
      <w:r w:rsidRPr="00A2180A">
        <w:rPr>
          <w:rFonts w:eastAsia="Times New Roman"/>
          <w:bCs/>
          <w:lang w:eastAsia="pt-BR"/>
        </w:rPr>
        <w:t xml:space="preserve"> e demais legislação aplicável.</w:t>
      </w:r>
    </w:p>
    <w:p w14:paraId="0AF3CA8D" w14:textId="77777777" w:rsidR="00662DF1" w:rsidRDefault="00662DF1" w:rsidP="00662DF1">
      <w:pPr>
        <w:widowControl/>
        <w:suppressAutoHyphens w:val="0"/>
        <w:spacing w:before="120" w:after="120" w:line="360" w:lineRule="auto"/>
        <w:jc w:val="both"/>
        <w:rPr>
          <w:rFonts w:eastAsia="Times New Roman"/>
          <w:bCs/>
          <w:lang w:eastAsia="pt-BR"/>
        </w:rPr>
      </w:pPr>
    </w:p>
    <w:p w14:paraId="45AE3593" w14:textId="77777777" w:rsidR="00662DF1" w:rsidRDefault="00662DF1" w:rsidP="00662DF1">
      <w:pPr>
        <w:widowControl/>
        <w:suppressAutoHyphens w:val="0"/>
        <w:spacing w:line="360" w:lineRule="auto"/>
        <w:jc w:val="both"/>
        <w:rPr>
          <w:rFonts w:eastAsia="Times New Roman"/>
          <w:bCs/>
          <w:lang w:eastAsia="pt-BR"/>
        </w:rPr>
      </w:pPr>
      <w:r>
        <w:rPr>
          <w:rFonts w:eastAsia="Times New Roman"/>
          <w:bCs/>
          <w:lang w:eastAsia="pt-BR"/>
        </w:rPr>
        <w:t>UASG: 929532</w:t>
      </w:r>
    </w:p>
    <w:p w14:paraId="474A24A4" w14:textId="3CEBE66A" w:rsidR="00662DF1" w:rsidRPr="00B4192B" w:rsidRDefault="00662DF1" w:rsidP="00662DF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5F3F43">
        <w:rPr>
          <w:rFonts w:eastAsia="Times New Roman"/>
          <w:bCs/>
          <w:lang w:eastAsia="pt-BR"/>
        </w:rPr>
        <w:t>18</w:t>
      </w:r>
      <w:r>
        <w:rPr>
          <w:rFonts w:eastAsia="Times New Roman"/>
          <w:bCs/>
          <w:lang w:eastAsia="pt-BR"/>
        </w:rPr>
        <w:t>/</w:t>
      </w:r>
      <w:r w:rsidR="005F3F43">
        <w:rPr>
          <w:rFonts w:eastAsia="Times New Roman"/>
          <w:bCs/>
          <w:lang w:eastAsia="pt-BR"/>
        </w:rPr>
        <w:t>06</w:t>
      </w:r>
      <w:r>
        <w:rPr>
          <w:rFonts w:eastAsia="Times New Roman"/>
          <w:bCs/>
          <w:lang w:eastAsia="pt-BR"/>
        </w:rPr>
        <w:t>/</w:t>
      </w:r>
      <w:r w:rsidR="005F3F43">
        <w:rPr>
          <w:rFonts w:eastAsia="Times New Roman"/>
          <w:bCs/>
          <w:lang w:eastAsia="pt-BR"/>
        </w:rPr>
        <w:t>2025</w:t>
      </w:r>
    </w:p>
    <w:p w14:paraId="026C7210" w14:textId="59EA1343" w:rsidR="00662DF1" w:rsidRDefault="00662DF1" w:rsidP="00662DF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5F3F43">
        <w:rPr>
          <w:rFonts w:eastAsia="Times New Roman"/>
          <w:bCs/>
          <w:lang w:eastAsia="pt-BR"/>
        </w:rPr>
        <w:t>09h</w:t>
      </w:r>
      <w:r w:rsidRPr="00B4192B">
        <w:rPr>
          <w:rFonts w:eastAsia="Times New Roman"/>
          <w:bCs/>
          <w:lang w:eastAsia="pt-BR"/>
        </w:rPr>
        <w:t>:</w:t>
      </w:r>
      <w:r w:rsidR="005F3F43">
        <w:rPr>
          <w:rFonts w:eastAsia="Times New Roman"/>
          <w:bCs/>
          <w:lang w:eastAsia="pt-BR"/>
        </w:rPr>
        <w:t>00min</w:t>
      </w:r>
    </w:p>
    <w:p w14:paraId="1560720F" w14:textId="77777777" w:rsidR="00662DF1" w:rsidRPr="00B4192B" w:rsidRDefault="00662DF1" w:rsidP="00662DF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0045D4E" w14:textId="77777777" w:rsidR="00662DF1" w:rsidRPr="009D3D1F" w:rsidRDefault="00662DF1" w:rsidP="00662DF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327C3821" w14:textId="77777777" w:rsidR="00662DF1" w:rsidRPr="00B4192B" w:rsidRDefault="00662DF1" w:rsidP="00662DF1">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628205B4" w14:textId="77777777" w:rsidR="00662DF1" w:rsidRPr="00437C07" w:rsidRDefault="00662DF1" w:rsidP="00662DF1">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3121C1AD" w14:textId="21F6FB5E" w:rsidR="00662DF1" w:rsidRDefault="00662DF1" w:rsidP="00662DF1">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bookmarkStart w:id="0" w:name="_Hlk191022279"/>
      <w:r w:rsidR="006D4300" w:rsidRPr="006D4300">
        <w:rPr>
          <w:rFonts w:eastAsia="Times New Roman"/>
          <w:b/>
          <w:bCs/>
          <w:lang w:eastAsia="pt-BR"/>
        </w:rPr>
        <w:t>Registro de Preços visando futura e eventual aquisição de material de consumo (envelopes e sacos plásticos) para atender as necessidades das unidades de saúde gerenciadas pelo o Consórcio Público de Saúde da Microrregião de Crato - CPSMC</w:t>
      </w:r>
      <w:r w:rsidRPr="00B40CEE">
        <w:rPr>
          <w:rFonts w:eastAsia="Times New Roman"/>
          <w:bCs/>
          <w:lang w:eastAsia="pt-BR"/>
        </w:rPr>
        <w:t>, conforme condições, quantidades e exigências estabelecidas neste Edital e seus anexos.</w:t>
      </w:r>
    </w:p>
    <w:bookmarkEnd w:id="0"/>
    <w:p w14:paraId="770FEA47" w14:textId="77777777" w:rsidR="00662DF1" w:rsidRDefault="00662DF1" w:rsidP="00662DF1">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389B9D3B" w14:textId="77777777" w:rsidR="00662DF1" w:rsidRPr="00DC11DF" w:rsidRDefault="00662DF1" w:rsidP="00662DF1">
      <w:pPr>
        <w:spacing w:before="240" w:after="240"/>
        <w:jc w:val="both"/>
        <w:rPr>
          <w:rFonts w:eastAsia="Times New Roman"/>
          <w:b/>
          <w:bCs/>
          <w:lang w:eastAsia="pt-BR"/>
        </w:rPr>
      </w:pPr>
      <w:r w:rsidRPr="00DC11DF">
        <w:rPr>
          <w:rFonts w:eastAsia="Times New Roman"/>
          <w:b/>
          <w:bCs/>
          <w:lang w:eastAsia="pt-BR"/>
        </w:rPr>
        <w:t>2. DO CRITÉRIO DE JULGAMENTO</w:t>
      </w:r>
    </w:p>
    <w:p w14:paraId="44EBA897" w14:textId="023D71D8" w:rsidR="00662DF1" w:rsidRDefault="00662DF1" w:rsidP="00662DF1">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B857C7">
        <w:rPr>
          <w:rFonts w:eastAsia="Times New Roman"/>
          <w:bCs/>
          <w:lang w:eastAsia="pt-BR"/>
        </w:rPr>
        <w:t>de</w:t>
      </w:r>
      <w:r w:rsidRPr="00B857C7">
        <w:rPr>
          <w:rFonts w:eastAsia="Times New Roman"/>
          <w:b/>
          <w:bCs/>
          <w:lang w:eastAsia="pt-BR"/>
        </w:rPr>
        <w:t xml:space="preserve"> MENOR PREÇO </w:t>
      </w:r>
      <w:r w:rsidR="00B857C7" w:rsidRPr="00B857C7">
        <w:rPr>
          <w:rFonts w:eastAsia="Times New Roman"/>
          <w:b/>
          <w:bCs/>
          <w:lang w:eastAsia="pt-BR"/>
        </w:rPr>
        <w:t>POR ITEM</w:t>
      </w:r>
      <w:r w:rsidRPr="00B857C7">
        <w:rPr>
          <w:rFonts w:eastAsia="Times New Roman"/>
          <w:b/>
          <w:bCs/>
          <w:lang w:eastAsia="pt-BR"/>
        </w:rPr>
        <w:t>.</w:t>
      </w:r>
      <w:r>
        <w:rPr>
          <w:rFonts w:eastAsia="Times New Roman"/>
          <w:b/>
          <w:bCs/>
          <w:lang w:eastAsia="pt-BR"/>
        </w:rPr>
        <w:t xml:space="preserve"> </w:t>
      </w:r>
    </w:p>
    <w:p w14:paraId="1FAF7FA0" w14:textId="785ACE0F" w:rsidR="00662DF1" w:rsidRDefault="00662DF1" w:rsidP="00662DF1">
      <w:pPr>
        <w:spacing w:before="240" w:after="240"/>
        <w:jc w:val="both"/>
      </w:pPr>
      <w:r>
        <w:rPr>
          <w:rFonts w:eastAsia="Times New Roman"/>
          <w:b/>
          <w:bCs/>
          <w:lang w:eastAsia="pt-BR"/>
        </w:rPr>
        <w:t xml:space="preserve">2.1.1. </w:t>
      </w:r>
      <w:r w:rsidR="00B857C7">
        <w:t>Os valores máximos aceitáveis para fins de julgamento da proposta estão</w:t>
      </w:r>
      <w:r>
        <w:t xml:space="preserve"> apresentados no Anexo I – Termo de Referência deste Edital. </w:t>
      </w:r>
    </w:p>
    <w:p w14:paraId="2ABFDDA4" w14:textId="77777777" w:rsidR="00662DF1" w:rsidRPr="00437C07" w:rsidRDefault="00662DF1" w:rsidP="00662DF1">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1DA69F1E" w14:textId="77777777" w:rsidR="00662DF1" w:rsidRPr="00437C07" w:rsidRDefault="00662DF1" w:rsidP="00662DF1">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w:t>
      </w:r>
      <w:r w:rsidRPr="00437C07">
        <w:lastRenderedPageBreak/>
        <w:t xml:space="preserve">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1C3300C4" w14:textId="77777777" w:rsidR="00662DF1" w:rsidRPr="00437C07" w:rsidRDefault="00662DF1" w:rsidP="00662DF1">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6BB121E3" w14:textId="77777777" w:rsidR="00662DF1" w:rsidRPr="00437C07" w:rsidRDefault="00662DF1" w:rsidP="00662DF1">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714833DB" w14:textId="77777777" w:rsidR="006D4300" w:rsidRDefault="00662DF1" w:rsidP="007F079C">
      <w:pPr>
        <w:spacing w:before="240" w:after="240"/>
        <w:jc w:val="both"/>
      </w:pPr>
      <w:r w:rsidRPr="00B857C7">
        <w:rPr>
          <w:b/>
        </w:rPr>
        <w:t>3.2.</w:t>
      </w:r>
      <w:r w:rsidRPr="00B857C7">
        <w:t xml:space="preserve"> </w:t>
      </w:r>
      <w:r w:rsidR="007F079C" w:rsidRPr="006D4300">
        <w:rPr>
          <w:b/>
        </w:rPr>
        <w:t>Poderão participar do presente processo de licitação</w:t>
      </w:r>
      <w:r w:rsidR="006D4300" w:rsidRPr="006D4300">
        <w:rPr>
          <w:b/>
        </w:rPr>
        <w:t>:</w:t>
      </w:r>
    </w:p>
    <w:p w14:paraId="37C78793" w14:textId="77777777" w:rsidR="006D4300" w:rsidRPr="008C6392" w:rsidRDefault="006D4300" w:rsidP="006D4300">
      <w:pPr>
        <w:spacing w:before="240" w:after="240"/>
        <w:jc w:val="both"/>
      </w:pPr>
      <w:r>
        <w:rPr>
          <w:b/>
        </w:rPr>
        <w:t xml:space="preserve">3.2.1. </w:t>
      </w:r>
      <w:r w:rsidRPr="008C6392">
        <w:t>Para o</w:t>
      </w:r>
      <w:r>
        <w:t>s</w:t>
      </w:r>
      <w:r w:rsidRPr="008C6392">
        <w:t xml:space="preserve"> </w:t>
      </w:r>
      <w:r>
        <w:t xml:space="preserve">itens </w:t>
      </w:r>
      <w:r w:rsidRPr="002619BF">
        <w:rPr>
          <w:b/>
        </w:rPr>
        <w:t>1</w:t>
      </w:r>
      <w:r>
        <w:rPr>
          <w:b/>
        </w:rPr>
        <w:t>, 4 e 6</w:t>
      </w:r>
      <w:r w:rsidRPr="008C6392">
        <w:rPr>
          <w:b/>
        </w:rPr>
        <w:t xml:space="preserve"> qualquer empresa regularmente estabelecida no País </w:t>
      </w:r>
      <w:r w:rsidRPr="008C6392">
        <w:t xml:space="preserve">que atue no ramo pertinente ao objeto licitado e que satisfaça todas as exigências, especificações e normas contidas neste Termo de Referência. </w:t>
      </w:r>
    </w:p>
    <w:p w14:paraId="7CA8D828" w14:textId="4F457F79" w:rsidR="006D4300" w:rsidRPr="008C6392" w:rsidRDefault="00FA6C5D" w:rsidP="006D4300">
      <w:pPr>
        <w:spacing w:before="240" w:after="240"/>
        <w:jc w:val="both"/>
      </w:pPr>
      <w:r>
        <w:rPr>
          <w:b/>
        </w:rPr>
        <w:t>3</w:t>
      </w:r>
      <w:r w:rsidR="006D4300" w:rsidRPr="008C6392">
        <w:rPr>
          <w:b/>
        </w:rPr>
        <w:t>.</w:t>
      </w:r>
      <w:r>
        <w:rPr>
          <w:b/>
        </w:rPr>
        <w:t>2</w:t>
      </w:r>
      <w:r w:rsidR="006D4300" w:rsidRPr="008C6392">
        <w:rPr>
          <w:b/>
        </w:rPr>
        <w:t>.</w:t>
      </w:r>
      <w:r>
        <w:rPr>
          <w:b/>
        </w:rPr>
        <w:t>1.</w:t>
      </w:r>
      <w:r w:rsidR="006D4300" w:rsidRPr="008C6392">
        <w:rPr>
          <w:b/>
        </w:rPr>
        <w:t>1</w:t>
      </w:r>
      <w:r w:rsidR="006D4300">
        <w:rPr>
          <w:b/>
        </w:rPr>
        <w:t>.</w:t>
      </w:r>
      <w:r w:rsidR="006D4300" w:rsidRPr="008C6392">
        <w:rPr>
          <w:b/>
        </w:rPr>
        <w:t xml:space="preserve"> </w:t>
      </w:r>
      <w:r w:rsidR="006D4300" w:rsidRPr="008C6392">
        <w:t>Será garantida às licitantes microempresas, empresas de pequeno porte e cooperativas</w:t>
      </w:r>
      <w:r w:rsidR="006D4300">
        <w:t xml:space="preserve">, </w:t>
      </w:r>
      <w:r w:rsidR="006D4300" w:rsidRPr="008C6392">
        <w:t>tratamento diferenciado na disputa em observância ao disposto no § 2o, do art. 44 da Lei Complementar n° 123/2006.</w:t>
      </w:r>
    </w:p>
    <w:p w14:paraId="74797ADA" w14:textId="08CBF31E" w:rsidR="006D4300" w:rsidRDefault="00FA6C5D" w:rsidP="006D4300">
      <w:pPr>
        <w:spacing w:before="240" w:after="240"/>
        <w:jc w:val="both"/>
      </w:pPr>
      <w:r>
        <w:rPr>
          <w:b/>
        </w:rPr>
        <w:t>3</w:t>
      </w:r>
      <w:r w:rsidR="006D4300" w:rsidRPr="008C6392">
        <w:rPr>
          <w:b/>
        </w:rPr>
        <w:t>.</w:t>
      </w:r>
      <w:r>
        <w:rPr>
          <w:b/>
        </w:rPr>
        <w:t>2</w:t>
      </w:r>
      <w:r w:rsidR="006D4300" w:rsidRPr="008C6392">
        <w:rPr>
          <w:b/>
        </w:rPr>
        <w:t>.</w:t>
      </w:r>
      <w:r w:rsidR="006D4300">
        <w:rPr>
          <w:b/>
        </w:rPr>
        <w:t>2</w:t>
      </w:r>
      <w:r w:rsidR="006D4300" w:rsidRPr="008C6392">
        <w:rPr>
          <w:b/>
        </w:rPr>
        <w:t>.</w:t>
      </w:r>
      <w:r w:rsidR="006D4300" w:rsidRPr="008C6392">
        <w:t xml:space="preserve"> Para o</w:t>
      </w:r>
      <w:r w:rsidR="006D4300">
        <w:t xml:space="preserve">s itens </w:t>
      </w:r>
      <w:r w:rsidR="006D4300">
        <w:rPr>
          <w:b/>
        </w:rPr>
        <w:t>2, 5 e 7</w:t>
      </w:r>
      <w:r w:rsidR="006D4300" w:rsidRPr="008C6392">
        <w:rPr>
          <w:b/>
        </w:rPr>
        <w:t xml:space="preserve"> somente microempresas e empresas de pequeno porte regularmente estabelecidas no País</w:t>
      </w:r>
      <w:r w:rsidR="006D4300" w:rsidRPr="008C6392">
        <w:t>, que atuem no ramo pertinente ao objeto licitado e que satisfaça todas as exigências, especificações e normas contidas neste Termo de Referência. Conforme os termos do disposto no inciso III do art. 48 da Lei Complementar n° 123/2006, e alterações introduzidas pela a Lei Complementar n° 147/2014.</w:t>
      </w:r>
    </w:p>
    <w:p w14:paraId="736AF501" w14:textId="01A2D337" w:rsidR="006D4300" w:rsidRDefault="00FA6C5D" w:rsidP="006D4300">
      <w:pPr>
        <w:spacing w:before="240" w:after="240"/>
        <w:jc w:val="both"/>
      </w:pPr>
      <w:r>
        <w:rPr>
          <w:b/>
        </w:rPr>
        <w:t>3</w:t>
      </w:r>
      <w:r w:rsidR="006D4300">
        <w:rPr>
          <w:b/>
        </w:rPr>
        <w:t>.</w:t>
      </w:r>
      <w:r>
        <w:rPr>
          <w:b/>
        </w:rPr>
        <w:t>2</w:t>
      </w:r>
      <w:r w:rsidR="006D4300">
        <w:rPr>
          <w:b/>
        </w:rPr>
        <w:t xml:space="preserve">.3. </w:t>
      </w:r>
      <w:r w:rsidR="006D4300" w:rsidRPr="008C6392">
        <w:t>Para o</w:t>
      </w:r>
      <w:r w:rsidR="006D4300">
        <w:t>s itens</w:t>
      </w:r>
      <w:r w:rsidR="006D4300">
        <w:rPr>
          <w:b/>
        </w:rPr>
        <w:t xml:space="preserve"> 3 e 8</w:t>
      </w:r>
      <w:r w:rsidR="006D4300" w:rsidRPr="002619BF">
        <w:rPr>
          <w:b/>
        </w:rPr>
        <w:t>,</w:t>
      </w:r>
      <w:r w:rsidR="006D4300" w:rsidRPr="008C6392">
        <w:rPr>
          <w:b/>
        </w:rPr>
        <w:t xml:space="preserve"> exclusivamente microempresas e empresas de pequeno porte regularmente estabelecidas no País, </w:t>
      </w:r>
      <w:r w:rsidR="006D4300" w:rsidRPr="008C6392">
        <w:t>que atuem no ramo pertinente ao objeto licitado e que satisfaça todas as exigências, especificações e normas contidas neste Termo de Referência. De acordo com os termos do inciso I do art. 48 da Lei Complementar n° 123/2006, e alterações introduzidas pela a Lei Complementar n° 147/2014.</w:t>
      </w:r>
    </w:p>
    <w:p w14:paraId="69461249" w14:textId="7837F992" w:rsidR="006D4300" w:rsidRPr="004061AD" w:rsidRDefault="00FA6C5D" w:rsidP="006D4300">
      <w:pPr>
        <w:spacing w:before="240" w:after="240"/>
        <w:jc w:val="both"/>
      </w:pPr>
      <w:r>
        <w:rPr>
          <w:b/>
        </w:rPr>
        <w:t>3</w:t>
      </w:r>
      <w:r w:rsidR="006D4300" w:rsidRPr="004061AD">
        <w:rPr>
          <w:b/>
        </w:rPr>
        <w:t>.</w:t>
      </w:r>
      <w:r>
        <w:rPr>
          <w:b/>
        </w:rPr>
        <w:t>2.4</w:t>
      </w:r>
      <w:r w:rsidR="006D4300" w:rsidRPr="004061AD">
        <w:rPr>
          <w:b/>
        </w:rPr>
        <w:t>.</w:t>
      </w:r>
      <w:r w:rsidR="006D4300" w:rsidRPr="004061AD">
        <w:t xml:space="preserve"> Não havendo licitantes vencedor para a cota reservada, esta poderá ser adjudicada ao vencedor da cota principal, ou diante de sua recusa, aos licitantes remanescentes, desde que pratiquem preços do primeiro colocado. </w:t>
      </w:r>
    </w:p>
    <w:p w14:paraId="7157B650" w14:textId="6896746E" w:rsidR="007F079C" w:rsidRPr="00E225A1" w:rsidRDefault="00FA6C5D" w:rsidP="007F079C">
      <w:pPr>
        <w:spacing w:before="240" w:after="240"/>
        <w:jc w:val="both"/>
      </w:pPr>
      <w:r>
        <w:rPr>
          <w:b/>
        </w:rPr>
        <w:t>3</w:t>
      </w:r>
      <w:r w:rsidR="006D4300" w:rsidRPr="004061AD">
        <w:rPr>
          <w:b/>
        </w:rPr>
        <w:t>.</w:t>
      </w:r>
      <w:r>
        <w:rPr>
          <w:b/>
        </w:rPr>
        <w:t>2</w:t>
      </w:r>
      <w:r w:rsidR="006D4300" w:rsidRPr="004061AD">
        <w:rPr>
          <w:b/>
        </w:rPr>
        <w:t>.</w:t>
      </w:r>
      <w:r>
        <w:rPr>
          <w:b/>
        </w:rPr>
        <w:t>5.</w:t>
      </w:r>
      <w:r w:rsidR="006D4300" w:rsidRPr="004061AD">
        <w:rPr>
          <w:b/>
        </w:rPr>
        <w:t xml:space="preserve"> </w:t>
      </w:r>
      <w:r w:rsidR="006D4300" w:rsidRPr="004061AD">
        <w:t>Se o mesmo licitante vencer a cota reservada e cota principal, a contratação deverá ocorrer pelo preço menor.</w:t>
      </w:r>
    </w:p>
    <w:p w14:paraId="722B0207" w14:textId="2E2EFCE8" w:rsidR="00662DF1" w:rsidRPr="00437C07" w:rsidRDefault="00662DF1" w:rsidP="00662DF1">
      <w:pPr>
        <w:spacing w:before="240" w:after="240"/>
        <w:jc w:val="both"/>
      </w:pPr>
      <w:r>
        <w:rPr>
          <w:b/>
        </w:rPr>
        <w:t>3</w:t>
      </w:r>
      <w:r w:rsidRPr="00437C07">
        <w:rPr>
          <w:b/>
        </w:rPr>
        <w:t>.</w:t>
      </w:r>
      <w:r w:rsidR="007F079C">
        <w:rPr>
          <w:b/>
        </w:rPr>
        <w:t>3</w:t>
      </w:r>
      <w:r w:rsidRPr="00437C07">
        <w:rPr>
          <w:b/>
        </w:rPr>
        <w:t>.</w:t>
      </w:r>
      <w:r w:rsidRPr="00437C07">
        <w:t xml:space="preserve"> Não poderão participar da presente licitação, direta ou indiretamente, isoladamente ou em consórcio, empresas ou sociedades cooperativas que, por qualquer motivo:</w:t>
      </w:r>
    </w:p>
    <w:p w14:paraId="76F9C28C" w14:textId="7F8609B0" w:rsidR="00662DF1" w:rsidRPr="00437C07" w:rsidRDefault="00662DF1" w:rsidP="00662DF1">
      <w:pPr>
        <w:spacing w:before="240" w:after="240"/>
        <w:jc w:val="both"/>
      </w:pPr>
      <w:r>
        <w:rPr>
          <w:b/>
        </w:rPr>
        <w:t>3</w:t>
      </w:r>
      <w:r w:rsidRPr="00437C07">
        <w:rPr>
          <w:b/>
        </w:rPr>
        <w:t>.</w:t>
      </w:r>
      <w:r w:rsidR="007F079C">
        <w:rPr>
          <w:b/>
        </w:rPr>
        <w:t>3</w:t>
      </w:r>
      <w:r w:rsidRPr="00437C07">
        <w:rPr>
          <w:b/>
        </w:rPr>
        <w:t>.1.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66A96660" w14:textId="198E29C4" w:rsidR="00662DF1" w:rsidRPr="00437C07" w:rsidRDefault="00662DF1" w:rsidP="00662DF1">
      <w:pPr>
        <w:spacing w:before="240" w:after="240"/>
        <w:jc w:val="both"/>
      </w:pPr>
      <w:r>
        <w:rPr>
          <w:b/>
        </w:rPr>
        <w:lastRenderedPageBreak/>
        <w:t>3</w:t>
      </w:r>
      <w:r w:rsidRPr="00437C07">
        <w:rPr>
          <w:b/>
        </w:rPr>
        <w:t>.</w:t>
      </w:r>
      <w:r w:rsidR="007F079C">
        <w:rPr>
          <w:b/>
        </w:rPr>
        <w:t>3</w:t>
      </w:r>
      <w:r w:rsidRPr="00437C07">
        <w:rPr>
          <w:b/>
        </w:rPr>
        <w:t>.2.</w:t>
      </w:r>
      <w:r w:rsidRPr="00437C07">
        <w:t xml:space="preserve"> Estejam impedidas de licitar e contratar com a </w:t>
      </w:r>
      <w:r w:rsidR="00376D0D">
        <w:t>Estado do Ceará</w:t>
      </w:r>
      <w:r w:rsidRPr="00437C07">
        <w:t>, nos termos do art. 7º da Lei 10.520/2002 e/ou do art. 156, III, da Lei nº 14.133/2021;</w:t>
      </w:r>
    </w:p>
    <w:p w14:paraId="0BC951E9" w14:textId="55602FFA" w:rsidR="00662DF1" w:rsidRPr="00437C07" w:rsidRDefault="00662DF1" w:rsidP="00662DF1">
      <w:pPr>
        <w:spacing w:before="240" w:after="240"/>
        <w:jc w:val="both"/>
      </w:pPr>
      <w:r>
        <w:rPr>
          <w:b/>
        </w:rPr>
        <w:t>3</w:t>
      </w:r>
      <w:r w:rsidRPr="00437C07">
        <w:rPr>
          <w:b/>
        </w:rPr>
        <w:t>.</w:t>
      </w:r>
      <w:r w:rsidR="007F079C">
        <w:rPr>
          <w:b/>
        </w:rPr>
        <w:t>3</w:t>
      </w:r>
      <w:r w:rsidRPr="00437C07">
        <w:rPr>
          <w:b/>
        </w:rPr>
        <w:t>.3.</w:t>
      </w:r>
      <w:r w:rsidRPr="00437C07">
        <w:t xml:space="preserve"> Tenham sido punidas com a suspensão do direito de licitar ou contratar com o CPSMC, nos termos do art. 87, III, da Lei nº 8.666/1993;</w:t>
      </w:r>
    </w:p>
    <w:p w14:paraId="455813BD" w14:textId="0F3D6AD0" w:rsidR="00662DF1" w:rsidRPr="00437C07" w:rsidRDefault="00662DF1" w:rsidP="00662DF1">
      <w:pPr>
        <w:spacing w:before="240" w:after="240"/>
        <w:jc w:val="both"/>
      </w:pPr>
      <w:r>
        <w:rPr>
          <w:b/>
        </w:rPr>
        <w:t>3</w:t>
      </w:r>
      <w:r w:rsidRPr="00437C07">
        <w:rPr>
          <w:b/>
        </w:rPr>
        <w:t>.</w:t>
      </w:r>
      <w:r w:rsidR="007F079C">
        <w:rPr>
          <w:b/>
        </w:rPr>
        <w:t>3</w:t>
      </w:r>
      <w:r w:rsidRPr="00437C07">
        <w:rPr>
          <w:b/>
        </w:rPr>
        <w:t>.4.</w:t>
      </w:r>
      <w:r w:rsidRPr="00437C07">
        <w:t xml:space="preserve"> Estejam elencadas no art. 14 da Lei nº 14.133/2021;</w:t>
      </w:r>
    </w:p>
    <w:p w14:paraId="5EFA070F" w14:textId="62EB7EC9" w:rsidR="00662DF1" w:rsidRPr="00B65881" w:rsidRDefault="00662DF1" w:rsidP="00662DF1">
      <w:pPr>
        <w:spacing w:before="240" w:after="240"/>
        <w:jc w:val="both"/>
        <w:rPr>
          <w:color w:val="000000"/>
        </w:rPr>
      </w:pPr>
      <w:r>
        <w:rPr>
          <w:b/>
        </w:rPr>
        <w:t>3</w:t>
      </w:r>
      <w:r w:rsidRPr="00437C07">
        <w:rPr>
          <w:b/>
        </w:rPr>
        <w:t>.</w:t>
      </w:r>
      <w:r w:rsidR="007F079C">
        <w:rPr>
          <w:b/>
        </w:rPr>
        <w:t>3</w:t>
      </w:r>
      <w:r w:rsidRPr="00437C07">
        <w:rPr>
          <w:b/>
        </w:rPr>
        <w:t>.5.</w:t>
      </w:r>
      <w:r w:rsidRPr="00437C07">
        <w:t xml:space="preserve"> Encontr</w:t>
      </w:r>
      <w:r w:rsidRPr="00B65881">
        <w:rPr>
          <w:color w:val="000000"/>
        </w:rPr>
        <w:t>em-se em processo de dissolução ou liquidação;</w:t>
      </w:r>
    </w:p>
    <w:p w14:paraId="38EDBCA4" w14:textId="64158920"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3</w:t>
      </w:r>
      <w:r w:rsidRPr="00B65881">
        <w:rPr>
          <w:b/>
          <w:color w:val="000000"/>
        </w:rPr>
        <w:t>.6.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36AB287" w14:textId="449F8009"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3</w:t>
      </w:r>
      <w:r w:rsidRPr="00B65881">
        <w:rPr>
          <w:b/>
          <w:color w:val="000000"/>
        </w:rPr>
        <w:t>.7.</w:t>
      </w:r>
      <w:r w:rsidRPr="00B65881">
        <w:rPr>
          <w:color w:val="000000"/>
        </w:rPr>
        <w:t xml:space="preserve"> Em razão da prática de ato de improbidade administrativa, o sócio majoritário esteja proibido de contratar com o poder público, nos termos do art. 12 da Lei nº 8.429/92;</w:t>
      </w:r>
    </w:p>
    <w:p w14:paraId="7F4F9B70" w14:textId="2DC64800"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4</w:t>
      </w:r>
      <w:r w:rsidRPr="00B65881">
        <w:rPr>
          <w:b/>
          <w:color w:val="000000"/>
        </w:rPr>
        <w:t>.</w:t>
      </w:r>
      <w:r w:rsidRPr="00B65881">
        <w:rPr>
          <w:color w:val="000000"/>
        </w:rPr>
        <w:t xml:space="preserve"> A fim de verificar as condições de participação previstas neste Capítulo, o Pregoeiro realizará consulta nas seguintes bases de dados:</w:t>
      </w:r>
    </w:p>
    <w:p w14:paraId="2C0B12F2" w14:textId="60BC7F9B"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4</w:t>
      </w:r>
      <w:r w:rsidRPr="00B65881">
        <w:rPr>
          <w:b/>
          <w:color w:val="000000"/>
        </w:rPr>
        <w:t>.1.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FE2A01C" w14:textId="346F15DF"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4</w:t>
      </w:r>
      <w:r w:rsidRPr="00B65881">
        <w:rPr>
          <w:b/>
          <w:color w:val="000000"/>
        </w:rPr>
        <w:t>.2.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42535F9" w14:textId="2D885F03"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5</w:t>
      </w:r>
      <w:r w:rsidRPr="00B65881">
        <w:rPr>
          <w:b/>
          <w:color w:val="000000"/>
        </w:rPr>
        <w:t>.</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52948F8F" w14:textId="3668FBCF"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6</w:t>
      </w:r>
      <w:r w:rsidRPr="00B65881">
        <w:rPr>
          <w:b/>
          <w:color w:val="000000"/>
        </w:rPr>
        <w:t>.</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285455C4" w14:textId="790B8760"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7</w:t>
      </w:r>
      <w:r w:rsidRPr="00B65881">
        <w:rPr>
          <w:b/>
          <w:color w:val="000000"/>
        </w:rPr>
        <w:t>.</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466AFA7F"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4</w:t>
      </w:r>
      <w:r w:rsidRPr="00437C07">
        <w:rPr>
          <w:rFonts w:eastAsia="Times New Roman"/>
          <w:b/>
          <w:bCs/>
          <w:lang w:eastAsia="pt-BR"/>
        </w:rPr>
        <w:t>. DO CADASTRAMENTO DA PROPOSTA INICIAL</w:t>
      </w:r>
    </w:p>
    <w:p w14:paraId="1118C01E"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lang w:eastAsia="pt-BR"/>
        </w:rPr>
        <w:t>4</w:t>
      </w:r>
      <w:r w:rsidRPr="00437C07">
        <w:rPr>
          <w:rFonts w:eastAsia="Times New Roman"/>
          <w:b/>
          <w:bCs/>
          <w:lang w:eastAsia="pt-BR"/>
        </w:rPr>
        <w:t>.1.</w:t>
      </w:r>
      <w:r w:rsidRPr="00437C07">
        <w:rPr>
          <w:rFonts w:eastAsia="Times New Roman"/>
          <w:bCs/>
          <w:lang w:eastAsia="pt-BR"/>
        </w:rPr>
        <w:t xml:space="preserve"> A licitante deverá cadastrar proposta, exclusivamente por meio do sistema eletrônico, até a data </w:t>
      </w:r>
      <w:r w:rsidRPr="00D84CEF">
        <w:rPr>
          <w:rFonts w:eastAsia="Times New Roman"/>
          <w:bCs/>
          <w:color w:val="000000"/>
          <w:lang w:eastAsia="pt-BR"/>
        </w:rPr>
        <w:t>e horário marcados para abertura da sessão, quando então encerrar-se-á automaticamente a fase de recebimento de propostas.</w:t>
      </w:r>
    </w:p>
    <w:p w14:paraId="7D8EFA8A"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D84CEF">
        <w:rPr>
          <w:rFonts w:eastAsia="Times New Roman"/>
          <w:b/>
          <w:bCs/>
          <w:color w:val="000000"/>
          <w:lang w:eastAsia="pt-BR"/>
        </w:rPr>
        <w:t>.2.</w:t>
      </w:r>
      <w:r w:rsidRPr="00D84CEF">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D84CEF">
        <w:rPr>
          <w:rFonts w:eastAsia="Times New Roman"/>
          <w:b/>
          <w:bCs/>
          <w:color w:val="000000"/>
          <w:lang w:eastAsia="pt-BR"/>
        </w:rPr>
        <w:t>Anexo 1</w:t>
      </w:r>
      <w:r w:rsidRPr="00D84CEF">
        <w:rPr>
          <w:rFonts w:eastAsia="Times New Roman"/>
          <w:bCs/>
          <w:color w:val="000000"/>
          <w:lang w:eastAsia="pt-BR"/>
        </w:rPr>
        <w:t>).</w:t>
      </w:r>
    </w:p>
    <w:p w14:paraId="712E7073"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.2.1.</w:t>
      </w:r>
      <w:r w:rsidRPr="00D84CEF">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1D9CD069"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.2.2.</w:t>
      </w:r>
      <w:r w:rsidRPr="00D84CEF">
        <w:rPr>
          <w:rFonts w:eastAsia="Times New Roman"/>
          <w:bCs/>
          <w:color w:val="000000"/>
          <w:lang w:eastAsia="pt-BR"/>
        </w:rPr>
        <w:t xml:space="preserve"> Não será aceito quantitativo inferior ao total previsto no Termo de Referência (</w:t>
      </w:r>
      <w:r w:rsidRPr="00D84CEF">
        <w:rPr>
          <w:rFonts w:eastAsia="Times New Roman"/>
          <w:b/>
          <w:bCs/>
          <w:color w:val="000000"/>
          <w:lang w:eastAsia="pt-BR"/>
        </w:rPr>
        <w:t>Anexo I</w:t>
      </w:r>
      <w:r w:rsidRPr="00D84CEF">
        <w:rPr>
          <w:rFonts w:eastAsia="Times New Roman"/>
          <w:bCs/>
          <w:color w:val="000000"/>
          <w:lang w:eastAsia="pt-BR"/>
        </w:rPr>
        <w:t>).</w:t>
      </w:r>
    </w:p>
    <w:p w14:paraId="23F3FD86" w14:textId="77777777" w:rsidR="00662DF1" w:rsidRPr="00D84CEF" w:rsidRDefault="00662DF1" w:rsidP="00662DF1">
      <w:pPr>
        <w:widowControl/>
        <w:suppressAutoHyphens w:val="0"/>
        <w:spacing w:before="240" w:after="240"/>
        <w:jc w:val="both"/>
        <w:rPr>
          <w:rFonts w:eastAsia="Times New Roman"/>
          <w:bCs/>
          <w:color w:val="000000"/>
          <w:lang w:eastAsia="pt-BR"/>
        </w:rPr>
      </w:pPr>
      <w:r w:rsidRPr="00D84CEF">
        <w:rPr>
          <w:rFonts w:eastAsia="Times New Roman"/>
          <w:b/>
          <w:bCs/>
          <w:color w:val="000000"/>
          <w:lang w:eastAsia="pt-BR"/>
        </w:rPr>
        <w:t>3.3.</w:t>
      </w:r>
      <w:r w:rsidRPr="00D84CEF">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6251CC0E"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.4.</w:t>
      </w:r>
      <w:r w:rsidRPr="00D84CEF">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D84CEF">
        <w:rPr>
          <w:rFonts w:eastAsia="Times New Roman"/>
          <w:b/>
          <w:bCs/>
          <w:color w:val="000000"/>
          <w:lang w:eastAsia="pt-BR"/>
        </w:rPr>
        <w:t>Anexo I</w:t>
      </w:r>
      <w:r w:rsidRPr="00D84CEF">
        <w:rPr>
          <w:rFonts w:eastAsia="Times New Roman"/>
          <w:bCs/>
          <w:color w:val="000000"/>
          <w:lang w:eastAsia="pt-BR"/>
        </w:rPr>
        <w:t>).</w:t>
      </w:r>
    </w:p>
    <w:p w14:paraId="770E0EC6"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.5.</w:t>
      </w:r>
      <w:r w:rsidRPr="00D84CEF">
        <w:rPr>
          <w:rFonts w:eastAsia="Times New Roman"/>
          <w:bCs/>
          <w:color w:val="000000"/>
          <w:lang w:eastAsia="pt-BR"/>
        </w:rPr>
        <w:t xml:space="preserve"> A omissão dos prazos e condições fixados no Termo de Referência (</w:t>
      </w:r>
      <w:r w:rsidRPr="00D84CEF">
        <w:rPr>
          <w:rFonts w:eastAsia="Times New Roman"/>
          <w:b/>
          <w:bCs/>
          <w:color w:val="000000"/>
          <w:lang w:eastAsia="pt-BR"/>
        </w:rPr>
        <w:t>Anexo I</w:t>
      </w:r>
      <w:r w:rsidRPr="00D84CEF">
        <w:rPr>
          <w:rFonts w:eastAsia="Times New Roman"/>
          <w:bCs/>
          <w:color w:val="000000"/>
          <w:lang w:eastAsia="pt-BR"/>
        </w:rPr>
        <w:t>) implica a aceitação, por parte da licitante proponente, daqueles indicados neste edital.</w:t>
      </w:r>
    </w:p>
    <w:p w14:paraId="7159AC07"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.6.</w:t>
      </w:r>
      <w:r w:rsidRPr="00D84CEF">
        <w:rPr>
          <w:rFonts w:eastAsia="Times New Roman"/>
          <w:bCs/>
          <w:color w:val="000000"/>
          <w:lang w:eastAsia="pt-BR"/>
        </w:rPr>
        <w:t xml:space="preserve"> Não serão classificadas as propostas em desconformidade com este edital.</w:t>
      </w:r>
    </w:p>
    <w:p w14:paraId="18296A2D"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.7.</w:t>
      </w:r>
      <w:r w:rsidRPr="00D84CEF">
        <w:rPr>
          <w:rFonts w:eastAsia="Times New Roman"/>
          <w:bCs/>
          <w:color w:val="000000"/>
          <w:lang w:eastAsia="pt-BR"/>
        </w:rPr>
        <w:t xml:space="preserve"> A licitante deverá preencher, em campo próprio do sistema eletrônico, as declarações:</w:t>
      </w:r>
    </w:p>
    <w:p w14:paraId="07DB0DE7"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.7.1.</w:t>
      </w:r>
      <w:r w:rsidRPr="00D84CEF">
        <w:rPr>
          <w:rFonts w:eastAsia="Times New Roman"/>
          <w:bCs/>
          <w:color w:val="000000"/>
          <w:lang w:eastAsia="pt-BR"/>
        </w:rPr>
        <w:t xml:space="preserve"> De condições de participação:</w:t>
      </w:r>
    </w:p>
    <w:p w14:paraId="79B10A5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ciência do edital;</w:t>
      </w:r>
    </w:p>
    <w:p w14:paraId="17E5B67F"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296DD5B"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50B6E73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13D200AE"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7A70CDC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54943353"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5481C8C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11FF402D"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084DAA56"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268C4A42"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6F099579"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5DB8387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7F5A400E"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445866B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0E68C68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a Ata de Registro de Preços</w:t>
      </w:r>
      <w:r w:rsidRPr="00437C07">
        <w:rPr>
          <w:rFonts w:eastAsia="Times New Roman"/>
          <w:bCs/>
          <w:lang w:eastAsia="pt-BR"/>
        </w:rPr>
        <w:t>, ficam as licitantes liberadas dos compromissos assumidos.</w:t>
      </w:r>
    </w:p>
    <w:p w14:paraId="64961425"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6C8FB21F"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5FB1319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2BC76D8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1CC0C1E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DCC006"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14BF63A0"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0D5DA282"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5C2FFD3D"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lastRenderedPageBreak/>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3812E6DA"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482EFCEE"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.1. </w:t>
      </w:r>
      <w:r w:rsidRPr="00437C07">
        <w:rPr>
          <w:rFonts w:eastAsia="Times New Roman"/>
          <w:bCs/>
          <w:lang w:eastAsia="pt-BR"/>
        </w:rPr>
        <w:t>A fase de lances deste Pregão será processada pelo modo de disputa “</w:t>
      </w:r>
      <w:r w:rsidRPr="00437C07">
        <w:rPr>
          <w:rFonts w:eastAsia="Times New Roman"/>
          <w:b/>
          <w:bCs/>
          <w:lang w:eastAsia="pt-BR"/>
        </w:rPr>
        <w:t>aberto e fechado</w:t>
      </w:r>
      <w:r w:rsidRPr="00437C07">
        <w:rPr>
          <w:rFonts w:eastAsia="Times New Roman"/>
          <w:bCs/>
          <w:lang w:eastAsia="pt-BR"/>
        </w:rPr>
        <w:t>”, conforme procedimento estabelecido no art. 24 da Instrução Normativa SEGES/ME nº 73/2022.</w:t>
      </w:r>
    </w:p>
    <w:p w14:paraId="4DAA1818"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16B1E3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.3. </w:t>
      </w:r>
      <w:r w:rsidRPr="00437C07">
        <w:rPr>
          <w:rFonts w:eastAsia="Times New Roman"/>
          <w:bCs/>
          <w:lang w:eastAsia="pt-BR"/>
        </w:rPr>
        <w:t>Durante a etapa de envio de lances, tendo por fundamento o disposto nos arts. 5º, 9º e 11 da Lei nº 14.133/2021, o Pregoeiro poderá desclassificar a proposta que possa comprometer a regularidade do certame, a dinâmica da disputa e/ou causar prejuízo à competitividade do processo licitatório, assim compreendidos:</w:t>
      </w:r>
    </w:p>
    <w:p w14:paraId="557236F5"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19B34A32"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0E3216F1"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32A6C690"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31C3FD4"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DC986BA"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274257D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373013B8"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A713A0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74CD1E79"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7C16FDAB"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90E70C0"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5A08315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0758D9C7"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76A7699A"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0F8B2FA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69AF28E6" w14:textId="77777777" w:rsidR="00662DF1" w:rsidRDefault="00662DF1" w:rsidP="00662DF1">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.7.</w:t>
      </w:r>
      <w:r w:rsidRPr="00437C07">
        <w:rPr>
          <w:rFonts w:eastAsia="Times New Roman"/>
          <w:bCs/>
          <w:lang w:eastAsia="pt-BR"/>
        </w:rPr>
        <w:t xml:space="preserve"> Para a formulação dos lances, a licitante deverá observar o intervalo mínimo de </w:t>
      </w:r>
      <w:r w:rsidRPr="005C346A">
        <w:rPr>
          <w:rFonts w:eastAsia="Times New Roman"/>
          <w:b/>
          <w:bCs/>
          <w:lang w:eastAsia="pt-BR"/>
        </w:rPr>
        <w:t>0,05% (cinco centésimas por cento).</w:t>
      </w:r>
    </w:p>
    <w:p w14:paraId="7FC0F198" w14:textId="77777777" w:rsidR="00662DF1" w:rsidRPr="00F22CD3" w:rsidRDefault="00662DF1" w:rsidP="00662DF1">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28013F98" w14:textId="77777777" w:rsidR="00662DF1"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-se à presente licitação as disposições constantes dos arts.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52F168EF" w14:textId="77777777" w:rsidR="00662DF1"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arts.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125373F1" w14:textId="77777777" w:rsidR="00662DF1" w:rsidRPr="00F22CD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2693933C" w14:textId="77777777" w:rsidR="00662DF1" w:rsidRPr="00F22CD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06841E7F" w14:textId="77777777" w:rsidR="00662DF1" w:rsidRPr="00F22CD3" w:rsidRDefault="00662DF1" w:rsidP="00662DF1">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preferência, situação em que, atendidas as exigências habilitatórias, será declarada</w:t>
      </w:r>
      <w:r>
        <w:rPr>
          <w:rFonts w:eastAsia="Times New Roman"/>
          <w:bCs/>
          <w:lang w:eastAsia="pt-BR"/>
        </w:rPr>
        <w:t xml:space="preserve"> </w:t>
      </w:r>
      <w:r w:rsidRPr="00F22CD3">
        <w:rPr>
          <w:rFonts w:eastAsia="Times New Roman"/>
          <w:bCs/>
          <w:lang w:eastAsia="pt-BR"/>
        </w:rPr>
        <w:t>vencedora do certame;</w:t>
      </w:r>
    </w:p>
    <w:p w14:paraId="15929C5F" w14:textId="77777777" w:rsidR="00662DF1" w:rsidRPr="00F22CD3" w:rsidRDefault="00662DF1" w:rsidP="00662DF1">
      <w:pPr>
        <w:widowControl/>
        <w:suppressAutoHyphens w:val="0"/>
        <w:spacing w:before="240" w:after="240"/>
        <w:ind w:left="567"/>
        <w:jc w:val="both"/>
        <w:rPr>
          <w:rFonts w:eastAsia="Times New Roman"/>
          <w:bCs/>
          <w:lang w:eastAsia="pt-BR"/>
        </w:rPr>
      </w:pPr>
      <w:r w:rsidRPr="00F22CD3">
        <w:rPr>
          <w:rFonts w:eastAsia="Times New Roman"/>
          <w:b/>
          <w:bCs/>
          <w:lang w:eastAsia="pt-BR"/>
        </w:rPr>
        <w:lastRenderedPageBreak/>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34859EC3" w14:textId="77777777" w:rsidR="00662DF1" w:rsidRPr="003C339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052865CD"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9. DA NEGOCIAÇÃO</w:t>
      </w:r>
    </w:p>
    <w:p w14:paraId="79D61D78"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2635870C"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9.1.1.</w:t>
      </w:r>
      <w:r w:rsidRPr="00437C07">
        <w:rPr>
          <w:rFonts w:eastAsia="Times New Roman"/>
          <w:bCs/>
          <w:lang w:eastAsia="pt-BR"/>
        </w:rPr>
        <w:t xml:space="preserve"> A negociação será realizada por meio do sistema, podendo ser acompanhada pelas demais licitantes.</w:t>
      </w:r>
    </w:p>
    <w:p w14:paraId="6E8A93F9"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555BB5A3"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10. DA ACEITABILIDADE DA PROPOSTA</w:t>
      </w:r>
    </w:p>
    <w:p w14:paraId="30817E8F"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1" w:name="_Hlk188364723"/>
      <w:r w:rsidRPr="004C012C">
        <w:rPr>
          <w:rFonts w:eastAsia="Times New Roman"/>
          <w:b/>
          <w:bCs/>
          <w:lang w:eastAsia="pt-BR"/>
        </w:rPr>
        <w:t>Anexo II</w:t>
      </w:r>
      <w:r w:rsidRPr="00437C07">
        <w:rPr>
          <w:rFonts w:eastAsia="Times New Roman"/>
          <w:bCs/>
          <w:lang w:eastAsia="pt-BR"/>
        </w:rPr>
        <w:t xml:space="preserve"> </w:t>
      </w:r>
      <w:bookmarkEnd w:id="1"/>
      <w:r w:rsidRPr="00437C07">
        <w:rPr>
          <w:rFonts w:eastAsia="Times New Roman"/>
          <w:bCs/>
          <w:lang w:eastAsia="pt-BR"/>
        </w:rPr>
        <w:t>do edital e devidamente adequada ao último lance, por meio de campo próprio do sistema.</w:t>
      </w:r>
    </w:p>
    <w:p w14:paraId="72E10B03"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10.1.1.</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3E7074D7"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10.1.2.</w:t>
      </w:r>
      <w:r w:rsidRPr="00437C07">
        <w:rPr>
          <w:rFonts w:eastAsia="Times New Roman"/>
          <w:bCs/>
          <w:lang w:eastAsia="pt-BR"/>
        </w:rPr>
        <w:t xml:space="preserve"> O prazo para envio da proposta é de até </w:t>
      </w:r>
      <w:r w:rsidRPr="00D57D8F">
        <w:rPr>
          <w:rFonts w:eastAsia="Times New Roman"/>
          <w:b/>
          <w:bCs/>
          <w:lang w:eastAsia="pt-BR"/>
        </w:rPr>
        <w:t>120 (CENTO E VINTE) MINUTOS</w:t>
      </w:r>
      <w:r w:rsidRPr="00437C07">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7B3F3498"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10.1.3.</w:t>
      </w:r>
      <w:r w:rsidRPr="00437C07">
        <w:rPr>
          <w:rFonts w:eastAsia="Times New Roman"/>
          <w:bCs/>
          <w:lang w:eastAsia="pt-BR"/>
        </w:rPr>
        <w:t xml:space="preserve"> Para a contagem do prazo de que trata o item anterior, não será considerado o tempo de suspensão da sessão realizada pelo Pregoeiro.</w:t>
      </w:r>
    </w:p>
    <w:p w14:paraId="42D198EA"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10.1.4.</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7DE41FD9"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10.1.5.</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10.1.4</w:t>
      </w:r>
      <w:r w:rsidRPr="00437C07">
        <w:rPr>
          <w:rFonts w:eastAsia="Times New Roman"/>
          <w:bCs/>
          <w:lang w:eastAsia="pt-BR"/>
        </w:rPr>
        <w:t xml:space="preserve"> não desonera a licitante da obrigação de apresentar amostras que venham a ser solicitadas pelo CPSMC. </w:t>
      </w:r>
    </w:p>
    <w:p w14:paraId="33A6B5AE"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10.1.6.</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1D9492C7"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10.1.7.</w:t>
      </w:r>
      <w:r w:rsidRPr="00437C07">
        <w:rPr>
          <w:rFonts w:eastAsia="Times New Roman"/>
          <w:bCs/>
          <w:lang w:eastAsia="pt-BR"/>
        </w:rPr>
        <w:t xml:space="preserve"> A proposta será desclassificada quando:</w:t>
      </w:r>
    </w:p>
    <w:p w14:paraId="67CFA978"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24A53DE2"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7243C00B"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2C2B6800"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1841812C"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24053F2A"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apresentar desconformidade com quaisquer outras exigências do edital, desde que insanável.</w:t>
      </w:r>
    </w:p>
    <w:p w14:paraId="7855015A"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10.1.7.1.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7021C464"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10.2.</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5A782357"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10.2.1.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4DF0B9EA"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10.2.2.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271922C5" w14:textId="77777777" w:rsidR="00AF4304"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10.2.3.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0A57B477" w14:textId="77777777" w:rsidR="00AF4304" w:rsidRPr="00437C07" w:rsidRDefault="00AF4304" w:rsidP="00AF4304">
      <w:pPr>
        <w:widowControl/>
        <w:suppressAutoHyphens w:val="0"/>
        <w:spacing w:before="240" w:after="240"/>
        <w:jc w:val="both"/>
        <w:rPr>
          <w:rFonts w:eastAsia="Times New Roman"/>
          <w:bCs/>
          <w:lang w:eastAsia="pt-BR"/>
        </w:rPr>
      </w:pPr>
      <w:bookmarkStart w:id="2" w:name="_Hlk157585944"/>
      <w:r w:rsidRPr="004F0933">
        <w:rPr>
          <w:rFonts w:eastAsia="Times New Roman"/>
          <w:b/>
          <w:bCs/>
          <w:lang w:eastAsia="pt-BR"/>
        </w:rPr>
        <w:t>10.2.4.</w:t>
      </w:r>
      <w:r>
        <w:rPr>
          <w:rFonts w:eastAsia="Times New Roman"/>
          <w:bCs/>
          <w:lang w:eastAsia="pt-BR"/>
        </w:rPr>
        <w:t xml:space="preserve"> </w:t>
      </w:r>
      <w:r w:rsidRPr="004F0933">
        <w:rPr>
          <w:rFonts w:eastAsia="Times New Roman"/>
          <w:b/>
          <w:bCs/>
          <w:i/>
          <w:lang w:eastAsia="pt-BR"/>
        </w:rPr>
        <w:t>Não será aceita proposta de preços que contenham itens ao valor unitários e/ou totais acima do valor estimado previsto no Termo de Referência (Anexo I)</w:t>
      </w:r>
      <w:r>
        <w:rPr>
          <w:rFonts w:eastAsia="Times New Roman"/>
          <w:b/>
          <w:bCs/>
          <w:i/>
          <w:lang w:eastAsia="pt-BR"/>
        </w:rPr>
        <w:t>.</w:t>
      </w:r>
    </w:p>
    <w:bookmarkEnd w:id="2"/>
    <w:p w14:paraId="4CCB97D8"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p w14:paraId="398D109C" w14:textId="77777777" w:rsidR="00662DF1" w:rsidRPr="00127978" w:rsidRDefault="00662DF1" w:rsidP="00662DF1">
      <w:pPr>
        <w:widowControl/>
        <w:suppressAutoHyphens w:val="0"/>
        <w:spacing w:before="240" w:after="240"/>
        <w:jc w:val="both"/>
        <w:rPr>
          <w:rFonts w:eastAsia="Times New Roman"/>
          <w:b/>
          <w:bCs/>
          <w:lang w:eastAsia="pt-BR"/>
        </w:rPr>
      </w:pPr>
      <w:r w:rsidRPr="00127978">
        <w:rPr>
          <w:rFonts w:eastAsia="Times New Roman"/>
          <w:b/>
          <w:bCs/>
          <w:lang w:eastAsia="pt-BR"/>
        </w:rPr>
        <w:t xml:space="preserve">11.1. </w:t>
      </w:r>
      <w:r w:rsidRPr="00127978">
        <w:rPr>
          <w:rFonts w:eastAsia="Times New Roman"/>
          <w:bCs/>
          <w:lang w:eastAsia="pt-BR"/>
        </w:rPr>
        <w:t>A habilitação das licitantes será verificada por meio do SICAF, Nível I ao VI do Cadastro de Pessoa Jurídica, e da documentação especificada neste edital.</w:t>
      </w:r>
    </w:p>
    <w:p w14:paraId="73C31406" w14:textId="77777777" w:rsidR="00662DF1" w:rsidRPr="00E45655" w:rsidRDefault="00662DF1" w:rsidP="00662DF1">
      <w:pPr>
        <w:widowControl/>
        <w:suppressAutoHyphens w:val="0"/>
        <w:spacing w:before="240" w:after="240"/>
        <w:jc w:val="both"/>
        <w:rPr>
          <w:rFonts w:eastAsia="Times New Roman"/>
          <w:bCs/>
          <w:lang w:eastAsia="pt-BR"/>
        </w:rPr>
      </w:pPr>
      <w:r w:rsidRPr="00127978">
        <w:rPr>
          <w:rFonts w:eastAsia="Times New Roman"/>
          <w:b/>
          <w:bCs/>
          <w:lang w:eastAsia="pt-BR"/>
        </w:rPr>
        <w:t xml:space="preserve">11.1.1. </w:t>
      </w:r>
      <w:r w:rsidRPr="00127978">
        <w:rPr>
          <w:rFonts w:eastAsia="Times New Roman"/>
          <w:bCs/>
          <w:lang w:eastAsia="pt-BR"/>
        </w:rPr>
        <w:t xml:space="preserve">Diante da expiração de validade dos documentos registrados no SICAF referentes aos Níveis III, IV e VI, as licitantes deverão apresentar documentação complementar, a fim de </w:t>
      </w:r>
      <w:r w:rsidRPr="00127978">
        <w:rPr>
          <w:rFonts w:eastAsia="Times New Roman"/>
          <w:bCs/>
          <w:lang w:eastAsia="pt-BR"/>
        </w:rPr>
        <w:lastRenderedPageBreak/>
        <w:t xml:space="preserve">suprir tais exigências, observado em relação às empresas enquadradas como ME/EPP o </w:t>
      </w:r>
      <w:r w:rsidRPr="00E45655">
        <w:rPr>
          <w:rFonts w:eastAsia="Times New Roman"/>
          <w:bCs/>
          <w:lang w:eastAsia="pt-BR"/>
        </w:rPr>
        <w:t>disposto no art. 43, §1º, da Lei Complementar nº 123/2006.</w:t>
      </w:r>
    </w:p>
    <w:p w14:paraId="1DE424D7" w14:textId="77777777" w:rsidR="00662DF1" w:rsidRPr="00E45655" w:rsidRDefault="00662DF1" w:rsidP="00662DF1">
      <w:pPr>
        <w:widowControl/>
        <w:suppressAutoHyphens w:val="0"/>
        <w:spacing w:before="240" w:after="240"/>
        <w:jc w:val="both"/>
        <w:rPr>
          <w:rFonts w:eastAsia="Times New Roman"/>
          <w:b/>
          <w:bCs/>
          <w:lang w:eastAsia="pt-BR"/>
        </w:rPr>
      </w:pPr>
      <w:r w:rsidRPr="00E45655">
        <w:rPr>
          <w:rFonts w:eastAsia="Times New Roman"/>
          <w:b/>
          <w:bCs/>
          <w:lang w:eastAsia="pt-BR"/>
        </w:rPr>
        <w:t xml:space="preserve">11.2. </w:t>
      </w:r>
      <w:r w:rsidRPr="00E45655">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54660CEB"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 xml:space="preserve">11.3. </w:t>
      </w:r>
      <w:r w:rsidRPr="00E45655">
        <w:rPr>
          <w:rFonts w:eastAsia="Times New Roman"/>
          <w:bCs/>
          <w:lang w:eastAsia="pt-BR"/>
        </w:rPr>
        <w:t xml:space="preserve">Será exigido da licitante mais bem classificada à </w:t>
      </w:r>
      <w:r w:rsidRPr="00E45655">
        <w:rPr>
          <w:rFonts w:eastAsia="Times New Roman"/>
          <w:b/>
          <w:bCs/>
          <w:lang w:eastAsia="pt-BR"/>
        </w:rPr>
        <w:t>habilitação jurídica</w:t>
      </w:r>
      <w:r w:rsidRPr="00E45655">
        <w:rPr>
          <w:rFonts w:eastAsia="Times New Roman"/>
          <w:bCs/>
          <w:lang w:eastAsia="pt-BR"/>
        </w:rPr>
        <w:t xml:space="preserve"> e à </w:t>
      </w:r>
      <w:r w:rsidRPr="00E45655">
        <w:rPr>
          <w:rFonts w:eastAsia="Times New Roman"/>
          <w:b/>
          <w:bCs/>
          <w:lang w:eastAsia="pt-BR"/>
        </w:rPr>
        <w:t>regularidade fiscal, social, previdenciária e trabalhista</w:t>
      </w:r>
      <w:r w:rsidRPr="00E45655">
        <w:rPr>
          <w:rFonts w:eastAsia="Times New Roman"/>
          <w:bCs/>
          <w:lang w:eastAsia="pt-BR"/>
        </w:rPr>
        <w:t xml:space="preserve">. Caso tal documentação comprobatória não esteja disponibilizada digitalmente no SICAF deverá ser solicitada a empresa. </w:t>
      </w:r>
    </w:p>
    <w:p w14:paraId="6A0A71C7"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 xml:space="preserve">11.3.1.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2DBBDA67" w14:textId="77777777" w:rsidR="00662DF1" w:rsidRPr="00E45655" w:rsidRDefault="00662DF1" w:rsidP="00662DF1">
      <w:pPr>
        <w:widowControl/>
        <w:suppressAutoHyphens w:val="0"/>
        <w:spacing w:before="240" w:after="240"/>
        <w:jc w:val="both"/>
      </w:pPr>
      <w:r w:rsidRPr="00E45655">
        <w:rPr>
          <w:b/>
        </w:rPr>
        <w:t>11.3.1.1. Pessoa física:</w:t>
      </w:r>
      <w:r w:rsidRPr="00E45655">
        <w:t xml:space="preserve"> cédula de identidade (RG) ou documento equivalente que, por força de lei, tenha validade para fins de identificação em todo o território nacional;</w:t>
      </w:r>
    </w:p>
    <w:p w14:paraId="1AB6659B" w14:textId="77777777" w:rsidR="00662DF1" w:rsidRPr="00E45655" w:rsidRDefault="00662DF1" w:rsidP="00662DF1">
      <w:pPr>
        <w:widowControl/>
        <w:suppressAutoHyphens w:val="0"/>
        <w:spacing w:before="240" w:after="240"/>
        <w:jc w:val="both"/>
      </w:pPr>
      <w:r w:rsidRPr="00E45655">
        <w:rPr>
          <w:b/>
        </w:rPr>
        <w:t>11.3.1.2. Empresário individual:</w:t>
      </w:r>
      <w:r w:rsidRPr="00E45655">
        <w:t xml:space="preserve"> inscrição no Registro Público de Empresas Mercantis, a cargo da Junta Comercial da respectiva sede; </w:t>
      </w:r>
    </w:p>
    <w:p w14:paraId="6264AA06" w14:textId="77777777" w:rsidR="00662DF1" w:rsidRPr="00E45655" w:rsidRDefault="00662DF1" w:rsidP="00662DF1">
      <w:pPr>
        <w:widowControl/>
        <w:suppressAutoHyphens w:val="0"/>
        <w:spacing w:before="240" w:after="240"/>
        <w:jc w:val="both"/>
      </w:pPr>
      <w:r w:rsidRPr="00E45655">
        <w:rPr>
          <w:b/>
        </w:rPr>
        <w:t>11.3.1.3.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4ADB834B" w14:textId="77777777" w:rsidR="00662DF1" w:rsidRPr="00E45655" w:rsidRDefault="00662DF1" w:rsidP="00662DF1">
      <w:pPr>
        <w:widowControl/>
        <w:suppressAutoHyphens w:val="0"/>
        <w:spacing w:before="240" w:after="240"/>
        <w:jc w:val="both"/>
      </w:pPr>
      <w:r w:rsidRPr="00E45655">
        <w:rPr>
          <w:b/>
        </w:rPr>
        <w:t>11.3.1.4.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6248A94A" w14:textId="77777777" w:rsidR="00662DF1" w:rsidRPr="00E45655" w:rsidRDefault="00662DF1" w:rsidP="00662DF1">
      <w:pPr>
        <w:widowControl/>
        <w:suppressAutoHyphens w:val="0"/>
        <w:spacing w:before="240" w:after="240"/>
        <w:jc w:val="both"/>
      </w:pPr>
      <w:r w:rsidRPr="00E45655">
        <w:rPr>
          <w:b/>
        </w:rPr>
        <w:t>11.3.1.5.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8935BF2" w14:textId="77777777" w:rsidR="00662DF1" w:rsidRPr="00E45655" w:rsidRDefault="00662DF1" w:rsidP="00662DF1">
      <w:pPr>
        <w:widowControl/>
        <w:suppressAutoHyphens w:val="0"/>
        <w:spacing w:before="240" w:after="240"/>
        <w:jc w:val="both"/>
      </w:pPr>
      <w:r w:rsidRPr="00E45655">
        <w:rPr>
          <w:b/>
        </w:rPr>
        <w:t>11.3.1.6. Sociedade Simples:</w:t>
      </w:r>
      <w:r w:rsidRPr="00E45655">
        <w:t xml:space="preserve"> inscrição do ato constitutivo no Registro Civil de Pessoas Jurídicas do local de sua sede, acompanhada de documento comprobatório de seus administradores;</w:t>
      </w:r>
    </w:p>
    <w:p w14:paraId="683B0125" w14:textId="77777777" w:rsidR="00662DF1" w:rsidRPr="00E45655" w:rsidRDefault="00662DF1" w:rsidP="00662DF1">
      <w:pPr>
        <w:widowControl/>
        <w:suppressAutoHyphens w:val="0"/>
        <w:spacing w:before="240" w:after="240"/>
        <w:jc w:val="both"/>
      </w:pPr>
      <w:r w:rsidRPr="00E45655">
        <w:rPr>
          <w:b/>
        </w:rPr>
        <w:t>11.3.1.7. Filial, Sucursal ou Agência de Sociedade Simples ou Empresária:</w:t>
      </w:r>
      <w:r w:rsidRPr="00E4565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AA7C50E" w14:textId="77777777" w:rsidR="00662DF1" w:rsidRPr="00E45655" w:rsidRDefault="00662DF1" w:rsidP="00662DF1">
      <w:pPr>
        <w:widowControl/>
        <w:suppressAutoHyphens w:val="0"/>
        <w:spacing w:before="240" w:after="240"/>
        <w:jc w:val="both"/>
      </w:pPr>
      <w:r w:rsidRPr="00E45655">
        <w:rPr>
          <w:b/>
        </w:rPr>
        <w:t>11.3.1.8.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13F710B" w14:textId="77777777" w:rsidR="00662DF1" w:rsidRPr="00E45655" w:rsidRDefault="00662DF1" w:rsidP="00662DF1">
      <w:pPr>
        <w:widowControl/>
        <w:suppressAutoHyphens w:val="0"/>
        <w:spacing w:before="240" w:after="240"/>
        <w:jc w:val="both"/>
      </w:pPr>
      <w:r w:rsidRPr="00E45655">
        <w:rPr>
          <w:b/>
        </w:rPr>
        <w:lastRenderedPageBreak/>
        <w:t>11.3.1.9.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09E08D5D" w14:textId="77777777" w:rsidR="00662DF1" w:rsidRPr="00E45655" w:rsidRDefault="00662DF1" w:rsidP="00662DF1">
      <w:pPr>
        <w:widowControl/>
        <w:suppressAutoHyphens w:val="0"/>
        <w:spacing w:before="240" w:after="240"/>
        <w:jc w:val="both"/>
      </w:pPr>
      <w:r w:rsidRPr="00E45655">
        <w:rPr>
          <w:b/>
        </w:rPr>
        <w:t>11.3.1.10. Produtor Rural:</w:t>
      </w:r>
      <w:r w:rsidRPr="00E45655">
        <w:t xml:space="preserve"> matrícula no Cadastro Específico do INSS – CEI, que comprove a qualificação como produtor rural pessoa física, nos termos da Instrução Normativa RFB n. 971, de 13 de novembro de 2009 (arts. 17 a 19 e 165).</w:t>
      </w:r>
    </w:p>
    <w:p w14:paraId="069BDE83" w14:textId="77777777" w:rsidR="00662DF1" w:rsidRPr="00E45655" w:rsidRDefault="00662DF1" w:rsidP="00662DF1">
      <w:pPr>
        <w:widowControl/>
        <w:suppressAutoHyphens w:val="0"/>
        <w:spacing w:before="240" w:after="240"/>
        <w:jc w:val="both"/>
      </w:pPr>
      <w:r w:rsidRPr="00E45655">
        <w:rPr>
          <w:b/>
        </w:rPr>
        <w:t xml:space="preserve">11.3.1.11. </w:t>
      </w:r>
      <w:r w:rsidRPr="00E45655">
        <w:t>Os documentos apresentados deverão estar acompanhados de todas as alterações ou da consolidação respectiva.</w:t>
      </w:r>
    </w:p>
    <w:p w14:paraId="24B40422"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 xml:space="preserve">11.3.2.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290F5D33"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11.3.2.1.</w:t>
      </w:r>
      <w:r w:rsidRPr="00E45655">
        <w:rPr>
          <w:rFonts w:eastAsia="Times New Roman"/>
          <w:bCs/>
          <w:lang w:eastAsia="pt-BR"/>
        </w:rPr>
        <w:t xml:space="preserve"> Prova de inscrição no Cadastro Nacional de Pessoas Jurídicas ou no Cadastro de Pessoas Físicas, conforme o caso.</w:t>
      </w:r>
    </w:p>
    <w:p w14:paraId="4D7746FE"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3EB5377"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11.3.2.3.</w:t>
      </w:r>
      <w:r w:rsidRPr="00E45655">
        <w:rPr>
          <w:rFonts w:eastAsia="Times New Roman"/>
          <w:bCs/>
          <w:lang w:eastAsia="pt-BR"/>
        </w:rPr>
        <w:t xml:space="preserve"> Prova de regularidade com o Fundo de Garantia do Tempo de Serviço (FGTS);</w:t>
      </w:r>
    </w:p>
    <w:p w14:paraId="25EDEA3A"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33F7F6C"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26082F99"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11.3.2.6.</w:t>
      </w:r>
      <w:r w:rsidRPr="00E45655">
        <w:rPr>
          <w:rFonts w:eastAsia="Times New Roman"/>
          <w:bCs/>
          <w:lang w:eastAsia="pt-BR"/>
        </w:rPr>
        <w:t xml:space="preserve"> Prova de regularidade com a Fazenda Estadual, Municipal ou, se for o caso, Distrital do domicílio ou sede do fornecedor, relativa à atividade em cujo exercício contrata ou concorre.</w:t>
      </w:r>
    </w:p>
    <w:p w14:paraId="2316C07F"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2B56EA40" w14:textId="77777777" w:rsidR="00AF4304" w:rsidRPr="00CC5FAB" w:rsidRDefault="000F08AC" w:rsidP="00AF4304">
      <w:pPr>
        <w:spacing w:before="240" w:after="240"/>
        <w:jc w:val="both"/>
      </w:pPr>
      <w:bookmarkStart w:id="3" w:name="_Hlk160024151"/>
      <w:r w:rsidRPr="000F08AC">
        <w:rPr>
          <w:b/>
        </w:rPr>
        <w:t>11.3.</w:t>
      </w:r>
      <w:r w:rsidR="00AF4304">
        <w:rPr>
          <w:b/>
        </w:rPr>
        <w:t>3</w:t>
      </w:r>
      <w:r w:rsidRPr="000F08AC">
        <w:rPr>
          <w:b/>
        </w:rPr>
        <w:t>.</w:t>
      </w:r>
      <w:r>
        <w:t xml:space="preserve"> </w:t>
      </w:r>
      <w:r w:rsidR="00AF4304" w:rsidRPr="00CC5FAB">
        <w:t xml:space="preserve">A </w:t>
      </w:r>
      <w:bookmarkStart w:id="4" w:name="_Hlk197437630"/>
      <w:r w:rsidR="00AF4304" w:rsidRPr="00CC5FAB">
        <w:rPr>
          <w:b/>
        </w:rPr>
        <w:t>HABILITAÇÃO ECONÔMICA FINANCEIRA</w:t>
      </w:r>
      <w:bookmarkEnd w:id="4"/>
      <w:r w:rsidR="00AF4304" w:rsidRPr="00CC5FAB">
        <w:t xml:space="preserve"> será aferida mediante a apresentação da seguinte documentação, nos termos do art. 69 da Lei nº 14.133/2021:</w:t>
      </w:r>
    </w:p>
    <w:p w14:paraId="40656DB2" w14:textId="2868ACAE" w:rsidR="00AF4304" w:rsidRDefault="00AF4304" w:rsidP="00AF4304">
      <w:pPr>
        <w:spacing w:before="240" w:after="240"/>
        <w:jc w:val="both"/>
      </w:pPr>
      <w:r>
        <w:rPr>
          <w:b/>
        </w:rPr>
        <w:t>11</w:t>
      </w:r>
      <w:r w:rsidRPr="00CC5FAB">
        <w:rPr>
          <w:b/>
        </w:rPr>
        <w:t>.</w:t>
      </w:r>
      <w:r>
        <w:rPr>
          <w:b/>
        </w:rPr>
        <w:t>3</w:t>
      </w:r>
      <w:r w:rsidRPr="00CC5FAB">
        <w:rPr>
          <w:b/>
        </w:rPr>
        <w:t>.</w:t>
      </w:r>
      <w:r>
        <w:rPr>
          <w:b/>
        </w:rPr>
        <w:t>3.1</w:t>
      </w:r>
      <w:r w:rsidRPr="00CC5FAB">
        <w:rPr>
          <w:b/>
        </w:rPr>
        <w:t>.</w:t>
      </w:r>
      <w:r w:rsidRPr="00CC5FAB">
        <w:t xml:space="preserve"> Certidão Negativa de Falência e Recuperação Judicial, expedida pelo distribuidor da sede da pessoa jurídica.</w:t>
      </w:r>
    </w:p>
    <w:bookmarkEnd w:id="3"/>
    <w:p w14:paraId="0C9B7D77" w14:textId="7698D965" w:rsidR="00662DF1" w:rsidRPr="00127978" w:rsidRDefault="00662DF1" w:rsidP="00662DF1">
      <w:pPr>
        <w:widowControl/>
        <w:suppressAutoHyphens w:val="0"/>
        <w:spacing w:before="240" w:after="240"/>
        <w:jc w:val="both"/>
        <w:rPr>
          <w:rFonts w:eastAsia="Times New Roman"/>
          <w:b/>
          <w:bCs/>
          <w:lang w:eastAsia="pt-BR"/>
        </w:rPr>
      </w:pPr>
      <w:r w:rsidRPr="00127978">
        <w:rPr>
          <w:rFonts w:eastAsia="Times New Roman"/>
          <w:b/>
          <w:bCs/>
          <w:lang w:eastAsia="pt-BR"/>
        </w:rPr>
        <w:lastRenderedPageBreak/>
        <w:t>11</w:t>
      </w:r>
      <w:r w:rsidR="00F0533F">
        <w:rPr>
          <w:rFonts w:eastAsia="Times New Roman"/>
          <w:b/>
          <w:bCs/>
          <w:lang w:eastAsia="pt-BR"/>
        </w:rPr>
        <w:t>.4</w:t>
      </w:r>
      <w:r>
        <w:rPr>
          <w:rFonts w:eastAsia="Times New Roman"/>
          <w:b/>
          <w:bCs/>
          <w:lang w:eastAsia="pt-BR"/>
        </w:rPr>
        <w:t>.</w:t>
      </w:r>
      <w:r w:rsidRPr="00127978">
        <w:rPr>
          <w:rFonts w:eastAsia="Times New Roman"/>
          <w:b/>
          <w:bCs/>
          <w:lang w:eastAsia="pt-BR"/>
        </w:rPr>
        <w:t xml:space="preserve"> OUTROS DOCUMENTOS:</w:t>
      </w:r>
    </w:p>
    <w:p w14:paraId="44290111" w14:textId="77777777" w:rsidR="00662DF1" w:rsidRPr="00437C07" w:rsidRDefault="00662DF1" w:rsidP="00662DF1">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741AC3E9" w14:textId="7F239881"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w:t>
      </w:r>
      <w:r w:rsidR="00F0533F">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Os documentos exigidos neste Capítulo que não estejam contemplados no SICAF ao tempo da consulta pela Administração, deverão ser enviados por meio do sistema, quando solicitado pelo Pregoeiro, até a conclusão da fase de habilitação.</w:t>
      </w:r>
    </w:p>
    <w:p w14:paraId="41DAC093" w14:textId="30DE7CD5"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sidR="00F0533F">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sidR="00F0533F">
        <w:rPr>
          <w:rFonts w:eastAsia="Times New Roman"/>
          <w:b/>
          <w:bCs/>
          <w:lang w:eastAsia="pt-BR"/>
        </w:rPr>
        <w:t>5</w:t>
      </w:r>
      <w:r w:rsidRPr="00437C07">
        <w:rPr>
          <w:rFonts w:eastAsia="Times New Roman"/>
          <w:bCs/>
          <w:lang w:eastAsia="pt-BR"/>
        </w:rPr>
        <w:t xml:space="preserve"> é de, no mínimo, </w:t>
      </w:r>
      <w:r w:rsidR="000A26D7">
        <w:rPr>
          <w:rFonts w:eastAsia="Times New Roman"/>
          <w:b/>
          <w:bCs/>
          <w:lang w:eastAsia="pt-BR"/>
        </w:rPr>
        <w:t>120</w:t>
      </w:r>
      <w:r w:rsidRPr="00934167">
        <w:rPr>
          <w:rFonts w:eastAsia="Times New Roman"/>
          <w:b/>
          <w:bCs/>
          <w:lang w:eastAsia="pt-BR"/>
        </w:rPr>
        <w:t xml:space="preserve"> </w:t>
      </w:r>
      <w:r w:rsidR="00F0533F">
        <w:rPr>
          <w:rFonts w:eastAsia="Times New Roman"/>
          <w:b/>
          <w:bCs/>
          <w:lang w:eastAsia="pt-BR"/>
        </w:rPr>
        <w:t>(</w:t>
      </w:r>
      <w:r w:rsidR="000A26D7">
        <w:rPr>
          <w:rFonts w:eastAsia="Times New Roman"/>
          <w:b/>
          <w:bCs/>
          <w:lang w:eastAsia="pt-BR"/>
        </w:rPr>
        <w:t>CENTO E VINTE</w:t>
      </w:r>
      <w:r w:rsidRPr="00934167">
        <w:rPr>
          <w:rFonts w:eastAsia="Times New Roman"/>
          <w:b/>
          <w:bCs/>
          <w:lang w:eastAsia="pt-BR"/>
        </w:rPr>
        <w:t xml:space="preserve">) </w:t>
      </w:r>
      <w:r w:rsidR="000A26D7">
        <w:rPr>
          <w:rFonts w:eastAsia="Times New Roman"/>
          <w:b/>
          <w:bCs/>
          <w:lang w:eastAsia="pt-BR"/>
        </w:rPr>
        <w:t>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001A95DB" w14:textId="2AD5DD6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w:t>
      </w:r>
      <w:r w:rsidR="00F0533F">
        <w:rPr>
          <w:rFonts w:eastAsia="Times New Roman"/>
          <w:b/>
          <w:bCs/>
          <w:lang w:eastAsia="pt-BR"/>
        </w:rPr>
        <w:t>5</w:t>
      </w:r>
      <w:r w:rsidRPr="00437C07">
        <w:rPr>
          <w:rFonts w:eastAsia="Times New Roman"/>
          <w:b/>
          <w:bCs/>
          <w:lang w:eastAsia="pt-BR"/>
        </w:rPr>
        <w:t xml:space="preserve">.2. </w:t>
      </w:r>
      <w:r w:rsidRPr="00437C07">
        <w:rPr>
          <w:rFonts w:eastAsia="Times New Roman"/>
          <w:bCs/>
          <w:lang w:eastAsia="pt-BR"/>
        </w:rPr>
        <w:t>Para a contagem do prazo de que trata o item anterior, não será considerado o tempo de suspensão da sessão realizada pelo Pregoeiro.</w:t>
      </w:r>
    </w:p>
    <w:p w14:paraId="16F3ACDB" w14:textId="0EA032AA"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0533F">
        <w:rPr>
          <w:rFonts w:eastAsia="Times New Roman"/>
          <w:b/>
          <w:bCs/>
          <w:lang w:eastAsia="pt-BR"/>
        </w:rPr>
        <w:t>5</w:t>
      </w:r>
      <w:r w:rsidRPr="00437C07">
        <w:rPr>
          <w:rFonts w:eastAsia="Times New Roman"/>
          <w:b/>
          <w:bCs/>
          <w:lang w:eastAsia="pt-BR"/>
        </w:rPr>
        <w:t xml:space="preserve">.3.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1D3B0D2D" w14:textId="6D7CE45E"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w:t>
      </w:r>
      <w:r w:rsidR="00F238D8">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7D75415B" w14:textId="3FF757AF"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6</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6593373" w14:textId="3706872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7</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sidR="00F238D8">
        <w:rPr>
          <w:rFonts w:eastAsia="Times New Roman"/>
          <w:b/>
          <w:bCs/>
          <w:lang w:eastAsia="pt-BR"/>
        </w:rPr>
        <w:t>5</w:t>
      </w:r>
      <w:r w:rsidRPr="00437C07">
        <w:rPr>
          <w:rFonts w:eastAsia="Times New Roman"/>
          <w:bCs/>
          <w:lang w:eastAsia="pt-BR"/>
        </w:rPr>
        <w:t>, poderá ser admitida, mediante decisão fundamentada do Pregoeiro, a apresentação de novos documentos de habilitação para:</w:t>
      </w:r>
    </w:p>
    <w:p w14:paraId="7717922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5E4DBD2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675F4262"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C829E0A" w14:textId="22F90AB9"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sidR="00F238D8">
        <w:rPr>
          <w:rFonts w:eastAsia="Times New Roman"/>
          <w:b/>
          <w:bCs/>
          <w:lang w:eastAsia="pt-BR"/>
        </w:rPr>
        <w:t>7</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49F5C9D0" w14:textId="7E775B5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sidR="00F238D8">
        <w:rPr>
          <w:rFonts w:eastAsia="Times New Roman"/>
          <w:b/>
          <w:bCs/>
          <w:lang w:eastAsia="pt-BR"/>
        </w:rPr>
        <w:t>7</w:t>
      </w:r>
      <w:r w:rsidRPr="00437C07">
        <w:rPr>
          <w:rFonts w:eastAsia="Times New Roman"/>
          <w:bCs/>
          <w:lang w:eastAsia="pt-BR"/>
        </w:rPr>
        <w:t>, o Pregoeiro, a título de diligência, poderá solicitar à licitante o envio de documentação complementar, por meio do campo de “anexos” do sistema.</w:t>
      </w:r>
    </w:p>
    <w:p w14:paraId="754C04C7" w14:textId="3FD3276D"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sidR="00F238D8">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00604CCB" w14:textId="0F855469"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9</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00126217">
        <w:rPr>
          <w:rFonts w:eastAsia="Times New Roman"/>
          <w:b/>
          <w:bCs/>
          <w:lang w:eastAsia="pt-BR"/>
        </w:rPr>
        <w:t>120</w:t>
      </w:r>
      <w:r w:rsidR="00126217" w:rsidRPr="00934167">
        <w:rPr>
          <w:rFonts w:eastAsia="Times New Roman"/>
          <w:b/>
          <w:bCs/>
          <w:lang w:eastAsia="pt-BR"/>
        </w:rPr>
        <w:t xml:space="preserve"> </w:t>
      </w:r>
      <w:r w:rsidR="00126217">
        <w:rPr>
          <w:rFonts w:eastAsia="Times New Roman"/>
          <w:b/>
          <w:bCs/>
          <w:lang w:eastAsia="pt-BR"/>
        </w:rPr>
        <w:t>(CENTO E VINTE</w:t>
      </w:r>
      <w:r w:rsidR="00126217" w:rsidRPr="00934167">
        <w:rPr>
          <w:rFonts w:eastAsia="Times New Roman"/>
          <w:b/>
          <w:bCs/>
          <w:lang w:eastAsia="pt-BR"/>
        </w:rPr>
        <w:t xml:space="preserve">) </w:t>
      </w:r>
      <w:r w:rsidR="00126217">
        <w:rPr>
          <w:rFonts w:eastAsia="Times New Roman"/>
          <w:b/>
          <w:bCs/>
          <w:lang w:eastAsia="pt-BR"/>
        </w:rPr>
        <w:t>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096EBD06" w14:textId="7935E45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9</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78564846" w14:textId="32966A1A"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9</w:t>
      </w:r>
      <w:r>
        <w:rPr>
          <w:rFonts w:eastAsia="Times New Roman"/>
          <w:b/>
          <w:bCs/>
          <w:lang w:eastAsia="pt-BR"/>
        </w:rPr>
        <w:t>.</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211F9D62" w14:textId="451673E2"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0</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54E57BD0" w14:textId="09DD6996"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0</w:t>
      </w:r>
      <w:r>
        <w:rPr>
          <w:rFonts w:eastAsia="Times New Roman"/>
          <w:b/>
          <w:bCs/>
          <w:lang w:eastAsia="pt-BR"/>
        </w:rPr>
        <w:t>.</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02CBB1C8" w14:textId="3DDB308E"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1</w:t>
      </w:r>
      <w:r w:rsidR="00F238D8">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B70099D" w14:textId="3D13FBB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742DC292" w14:textId="53B1C141"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1A8E5985" w14:textId="3EE44B24"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620D0E2B" w14:textId="048915BE"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29E57312" w14:textId="02A8D13B"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11.1</w:t>
      </w:r>
      <w:r w:rsidR="00F238D8">
        <w:rPr>
          <w:rFonts w:eastAsia="Times New Roman"/>
          <w:b/>
          <w:bCs/>
          <w:lang w:eastAsia="pt-BR"/>
        </w:rPr>
        <w:t>3</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627C3F25" w14:textId="4C29F96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3</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38F64D4" w14:textId="22C11035"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3F1BF28E" w14:textId="451B1EF6"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2E350DC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445D4243"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atuação no mesmo ramo de atividades;</w:t>
      </w:r>
    </w:p>
    <w:p w14:paraId="48C3D11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1B385304"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5AD5922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4E53AF04"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7B6DFAA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4536B0F7" w14:textId="0477462F"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5E2FBFC8" w14:textId="28A81C7A"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68DD438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0B73A2A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6E32AA2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lastRenderedPageBreak/>
        <w:t>12. DA DECLARAÇÃO DA LICITANTE VENCEDORA</w:t>
      </w:r>
    </w:p>
    <w:p w14:paraId="28B61500"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6C506675"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Constatado que a licitante detentora da melhor proposta atende às exigências habilitatórias fixadas neste edital, a licitante será declarada vencedora.</w:t>
      </w:r>
    </w:p>
    <w:p w14:paraId="63777EF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7A4E3892"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437C07">
        <w:rPr>
          <w:rFonts w:eastAsia="Times New Roman"/>
          <w:b/>
          <w:bCs/>
          <w:lang w:eastAsia="pt-BR"/>
        </w:rPr>
        <w:t xml:space="preserve"> </w:t>
      </w:r>
      <w:r>
        <w:rPr>
          <w:rFonts w:eastAsia="Times New Roman"/>
          <w:b/>
          <w:bCs/>
          <w:lang w:eastAsia="pt-BR"/>
        </w:rPr>
        <w:t>(SESSENTA</w:t>
      </w:r>
      <w:r w:rsidRPr="00437C07">
        <w:rPr>
          <w:rFonts w:eastAsia="Times New Roman"/>
          <w:b/>
          <w:bCs/>
          <w:lang w:eastAsia="pt-BR"/>
        </w:rPr>
        <w:t xml:space="preserve">) </w:t>
      </w:r>
      <w:r>
        <w:rPr>
          <w:rFonts w:eastAsia="Times New Roman"/>
          <w:b/>
          <w:bCs/>
          <w:lang w:eastAsia="pt-BR"/>
        </w:rPr>
        <w:t>MINUTOS</w:t>
      </w:r>
      <w:r w:rsidRPr="00437C07">
        <w:rPr>
          <w:rFonts w:eastAsia="Times New Roman"/>
          <w:bCs/>
          <w:lang w:eastAsia="pt-BR"/>
        </w:rPr>
        <w:t xml:space="preserve"> do término do julgamento das propostas e após o ato de habilitação ou inabilitação, em campo próprio do sistema, manifestar sua intenção de recorrer, sob pena de preclusão.</w:t>
      </w:r>
    </w:p>
    <w:p w14:paraId="25DD226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2F7D18CA"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6D2CDBA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 xml:space="preserve">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w:t>
      </w:r>
      <w:r w:rsidRPr="00126217">
        <w:rPr>
          <w:rFonts w:eastAsia="Times New Roman"/>
          <w:b/>
          <w:bCs/>
          <w:lang w:eastAsia="pt-BR"/>
        </w:rPr>
        <w:t>13.1.2</w:t>
      </w:r>
      <w:r w:rsidRPr="00437C07">
        <w:rPr>
          <w:rFonts w:eastAsia="Times New Roman"/>
          <w:bCs/>
          <w:lang w:eastAsia="pt-BR"/>
        </w:rPr>
        <w:t>.</w:t>
      </w:r>
    </w:p>
    <w:p w14:paraId="6CF30FBF"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3B00540"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52C6539F"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1D82DFC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0CF3659"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864CD7F" w14:textId="77777777" w:rsidR="00662DF1" w:rsidRPr="00D02E21" w:rsidRDefault="00662DF1" w:rsidP="00662DF1">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7E2C60D1" w14:textId="77777777" w:rsidR="00662DF1" w:rsidRDefault="00662DF1" w:rsidP="00662DF1">
      <w:pPr>
        <w:widowControl/>
        <w:suppressAutoHyphens w:val="0"/>
        <w:spacing w:before="240" w:after="240"/>
        <w:jc w:val="both"/>
        <w:rPr>
          <w:rFonts w:eastAsia="Times New Roman"/>
          <w:b/>
          <w:bCs/>
          <w:lang w:eastAsia="pt-BR"/>
        </w:rPr>
      </w:pPr>
      <w:r>
        <w:rPr>
          <w:rFonts w:eastAsia="Times New Roman"/>
          <w:b/>
          <w:bCs/>
          <w:lang w:eastAsia="pt-BR"/>
        </w:rPr>
        <w:lastRenderedPageBreak/>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078B3069" w14:textId="77777777" w:rsidR="00662DF1" w:rsidRDefault="00662DF1" w:rsidP="00662DF1">
      <w:pPr>
        <w:widowControl/>
        <w:suppressAutoHyphens w:val="0"/>
        <w:spacing w:before="240" w:after="240"/>
        <w:jc w:val="both"/>
        <w:rPr>
          <w:rFonts w:eastAsia="Times New Roman"/>
          <w:b/>
          <w:bCs/>
          <w:lang w:eastAsia="pt-BR"/>
        </w:rPr>
      </w:pPr>
      <w:r w:rsidRPr="008A477E">
        <w:rPr>
          <w:b/>
        </w:rPr>
        <w:t>15. DA ASSINATURA DA ATA DE REGISTRO DE PREÇOS</w:t>
      </w:r>
    </w:p>
    <w:p w14:paraId="01CCD0A4" w14:textId="77777777" w:rsidR="00662DF1" w:rsidRPr="003F2F75" w:rsidRDefault="00662DF1" w:rsidP="00662DF1">
      <w:pPr>
        <w:widowControl/>
        <w:suppressAutoHyphens w:val="0"/>
        <w:spacing w:before="240" w:after="240"/>
        <w:jc w:val="both"/>
        <w:rPr>
          <w:rFonts w:eastAsia="Times New Roman"/>
          <w:b/>
          <w:bCs/>
          <w:lang w:eastAsia="pt-BR"/>
        </w:rPr>
      </w:pPr>
      <w:r w:rsidRPr="008A477E">
        <w:rPr>
          <w:b/>
        </w:rPr>
        <w:t xml:space="preserve">15.1. </w:t>
      </w:r>
      <w:r w:rsidRPr="008A477E">
        <w:t xml:space="preserve">Após homologado o resultado deste Pregão, o CPSMC convocará a licitante vencedora para assinatura da Ata de Registro de Preços, presencialmente, informando o local, data e hora, ou eletronicamente, dentro do prazo de </w:t>
      </w:r>
      <w:r w:rsidRPr="008A477E">
        <w:rPr>
          <w:b/>
        </w:rPr>
        <w:t>5 (cinco) dias úteis</w:t>
      </w:r>
      <w:r w:rsidRPr="008A477E">
        <w:t xml:space="preserve"> de sua convocação.</w:t>
      </w:r>
    </w:p>
    <w:p w14:paraId="296CC24D" w14:textId="77777777" w:rsidR="00662DF1" w:rsidRPr="008A477E" w:rsidRDefault="00662DF1" w:rsidP="00662DF1">
      <w:pPr>
        <w:widowControl/>
        <w:suppressAutoHyphens w:val="0"/>
        <w:spacing w:before="240" w:after="240"/>
        <w:jc w:val="both"/>
      </w:pPr>
      <w:r w:rsidRPr="008A477E">
        <w:rPr>
          <w:b/>
        </w:rPr>
        <w:t>15.1.1.</w:t>
      </w:r>
      <w:r w:rsidRPr="008A477E">
        <w:t xml:space="preserve"> O prazo de convocação de que trata o item </w:t>
      </w:r>
      <w:r w:rsidRPr="00737A53">
        <w:rPr>
          <w:b/>
        </w:rPr>
        <w:t>15.1</w:t>
      </w:r>
      <w:r w:rsidRPr="008A477E">
        <w:t xml:space="preserve"> poderá ser prorrogado 1 (uma) vez, por igual período, mediante solicitação da licitante vencedora durante seu transcurso, devidamente justificada, e desde que o motivo apresentado seja aceito pela Administração.</w:t>
      </w:r>
    </w:p>
    <w:p w14:paraId="4C66C995" w14:textId="77777777" w:rsidR="00662DF1" w:rsidRPr="008A477E" w:rsidRDefault="00662DF1" w:rsidP="00662DF1">
      <w:pPr>
        <w:widowControl/>
        <w:suppressAutoHyphens w:val="0"/>
        <w:spacing w:before="240" w:after="240"/>
        <w:jc w:val="both"/>
      </w:pPr>
      <w:r w:rsidRPr="008A477E">
        <w:rPr>
          <w:b/>
        </w:rPr>
        <w:t xml:space="preserve">15.2. </w:t>
      </w:r>
      <w:r w:rsidRPr="008A477E">
        <w:t>A</w:t>
      </w:r>
      <w:r w:rsidRPr="00E97DFF">
        <w:t xml:space="preserve"> ata registrará apenas os preços e os quantitativos da licitante mais bem classificada durante a fase competitiva, sendo que o registro das demais licitantes será incluído na ata em forma de anexo, observando-se a sequência da classificação do certame, excluído o percentual </w:t>
      </w:r>
      <w:r w:rsidRPr="008A477E">
        <w:t>referente à margem de preferência, se houver.</w:t>
      </w:r>
    </w:p>
    <w:p w14:paraId="1E504028" w14:textId="77777777" w:rsidR="00662DF1" w:rsidRPr="008A477E" w:rsidRDefault="00662DF1" w:rsidP="00662DF1">
      <w:pPr>
        <w:widowControl/>
        <w:suppressAutoHyphens w:val="0"/>
        <w:spacing w:before="240" w:after="240"/>
        <w:jc w:val="both"/>
      </w:pPr>
      <w:r w:rsidRPr="008A477E">
        <w:rPr>
          <w:b/>
        </w:rPr>
        <w:t>15.2.1.</w:t>
      </w:r>
      <w:r w:rsidRPr="008A477E">
        <w:t xml:space="preserve"> O registro das demais licitantes a que se refere o item </w:t>
      </w:r>
      <w:r w:rsidRPr="008A477E">
        <w:rPr>
          <w:b/>
        </w:rPr>
        <w:t>15.2</w:t>
      </w:r>
      <w:r w:rsidRPr="008A477E">
        <w:t xml:space="preserve"> tem por objetivo a formação de cadastro de reserva de que trata o inciso VII do art. 82 da Lei nº 14.133/2021 no caso de impossibilidade de atendimento pela primeira colocada da ata.</w:t>
      </w:r>
    </w:p>
    <w:p w14:paraId="07BA0F02" w14:textId="77777777" w:rsidR="00662DF1" w:rsidRPr="008A477E" w:rsidRDefault="00662DF1" w:rsidP="00662DF1">
      <w:pPr>
        <w:widowControl/>
        <w:suppressAutoHyphens w:val="0"/>
        <w:spacing w:before="240" w:after="240"/>
        <w:jc w:val="both"/>
      </w:pPr>
      <w:r w:rsidRPr="008A477E">
        <w:rPr>
          <w:b/>
        </w:rPr>
        <w:t>15.2.2.</w:t>
      </w:r>
      <w:r w:rsidRPr="008A477E">
        <w:t xml:space="preserve"> Se houver mais de uma licitante na situação de que trata o item </w:t>
      </w:r>
      <w:r w:rsidRPr="004B2A5F">
        <w:rPr>
          <w:b/>
          <w:color w:val="000000"/>
        </w:rPr>
        <w:t>15.2,</w:t>
      </w:r>
      <w:r w:rsidRPr="008A477E">
        <w:t xml:space="preserve"> </w:t>
      </w:r>
      <w:r>
        <w:t xml:space="preserve">estas </w:t>
      </w:r>
      <w:r w:rsidRPr="008A477E">
        <w:t>serão classificadas segundo a ordem da última proposta apresentada durante a fase competitiva.</w:t>
      </w:r>
    </w:p>
    <w:p w14:paraId="07DE765A" w14:textId="77777777" w:rsidR="00662DF1" w:rsidRPr="008A477E" w:rsidRDefault="00662DF1" w:rsidP="00662DF1">
      <w:pPr>
        <w:widowControl/>
        <w:suppressAutoHyphens w:val="0"/>
        <w:spacing w:before="240" w:after="240"/>
        <w:jc w:val="both"/>
      </w:pPr>
      <w:r w:rsidRPr="008A477E">
        <w:rPr>
          <w:b/>
        </w:rPr>
        <w:t xml:space="preserve">15.3. </w:t>
      </w:r>
      <w:r w:rsidRPr="008A477E">
        <w:t>Os registros se farão da seguinte forma:</w:t>
      </w:r>
    </w:p>
    <w:p w14:paraId="7C6F1E21" w14:textId="77777777" w:rsidR="00662DF1" w:rsidRPr="00DE3372" w:rsidRDefault="00662DF1" w:rsidP="00662DF1">
      <w:pPr>
        <w:widowControl/>
        <w:suppressAutoHyphens w:val="0"/>
        <w:spacing w:before="240" w:after="240"/>
        <w:jc w:val="both"/>
        <w:rPr>
          <w:b/>
        </w:rPr>
      </w:pPr>
      <w:r w:rsidRPr="00DE3372">
        <w:rPr>
          <w:b/>
        </w:rPr>
        <w:t>1</w:t>
      </w:r>
      <w:r>
        <w:rPr>
          <w:b/>
        </w:rPr>
        <w:t>5</w:t>
      </w:r>
      <w:r w:rsidRPr="00DE3372">
        <w:rPr>
          <w:b/>
        </w:rPr>
        <w:t>.3.1</w:t>
      </w:r>
      <w:r>
        <w:rPr>
          <w:b/>
        </w:rPr>
        <w:t>.</w:t>
      </w:r>
      <w:r w:rsidRPr="00DE3372">
        <w:rPr>
          <w:b/>
        </w:rPr>
        <w:t xml:space="preserve"> </w:t>
      </w:r>
      <w:r w:rsidRPr="00DE3372">
        <w:t>Na ARP os preços e quantitativos da licitante mais bem classificada durante a etapa competitiva.</w:t>
      </w:r>
    </w:p>
    <w:p w14:paraId="4DE3C41C" w14:textId="77777777" w:rsidR="00662DF1" w:rsidRPr="00DE3372" w:rsidRDefault="00662DF1" w:rsidP="00662DF1">
      <w:pPr>
        <w:widowControl/>
        <w:suppressAutoHyphens w:val="0"/>
        <w:spacing w:before="240" w:after="240"/>
        <w:jc w:val="both"/>
        <w:rPr>
          <w:b/>
        </w:rPr>
      </w:pPr>
      <w:r w:rsidRPr="00DE3372">
        <w:rPr>
          <w:b/>
        </w:rPr>
        <w:t>1</w:t>
      </w:r>
      <w:r>
        <w:rPr>
          <w:b/>
        </w:rPr>
        <w:t>5</w:t>
      </w:r>
      <w:r w:rsidRPr="00DE3372">
        <w:rPr>
          <w:b/>
        </w:rPr>
        <w:t>.3.2</w:t>
      </w:r>
      <w:r>
        <w:rPr>
          <w:b/>
        </w:rPr>
        <w:t>.</w:t>
      </w:r>
      <w:r w:rsidRPr="00DE3372">
        <w:rPr>
          <w:b/>
        </w:rPr>
        <w:t xml:space="preserve"> </w:t>
      </w:r>
      <w:r w:rsidRPr="00DE3372">
        <w:t>No anexo da ARP:</w:t>
      </w:r>
    </w:p>
    <w:p w14:paraId="35E74435" w14:textId="77777777" w:rsidR="00662DF1" w:rsidRDefault="00662DF1" w:rsidP="00662DF1">
      <w:pPr>
        <w:widowControl/>
        <w:suppressAutoHyphens w:val="0"/>
        <w:spacing w:before="240" w:after="240"/>
        <w:jc w:val="both"/>
      </w:pPr>
      <w:r w:rsidRPr="00DE3372">
        <w:rPr>
          <w:b/>
        </w:rPr>
        <w:t>1</w:t>
      </w:r>
      <w:r>
        <w:rPr>
          <w:b/>
        </w:rPr>
        <w:t>5</w:t>
      </w:r>
      <w:r w:rsidRPr="00DE3372">
        <w:rPr>
          <w:b/>
        </w:rPr>
        <w:t>.3.2.1</w:t>
      </w:r>
      <w:r>
        <w:rPr>
          <w:b/>
        </w:rPr>
        <w:t>.</w:t>
      </w:r>
      <w:r w:rsidRPr="00DE3372">
        <w:rPr>
          <w:b/>
        </w:rPr>
        <w:t xml:space="preserve"> </w:t>
      </w:r>
      <w:r w:rsidRPr="00DE3372">
        <w:t>Os preços e quantitativos das licitantes que aceitaram cotar o objeto desta licitação em valor igual ao da licitante mais bem classificada, estabelecendo inclusive a ordem de classificação.</w:t>
      </w:r>
    </w:p>
    <w:p w14:paraId="04307D86" w14:textId="77777777" w:rsidR="00662DF1" w:rsidRDefault="00662DF1" w:rsidP="00662DF1">
      <w:pPr>
        <w:widowControl/>
        <w:suppressAutoHyphens w:val="0"/>
        <w:spacing w:before="240" w:after="240"/>
        <w:jc w:val="both"/>
      </w:pPr>
      <w:r w:rsidRPr="003C7BC4">
        <w:rPr>
          <w:b/>
        </w:rPr>
        <w:t>15.3.2.2.</w:t>
      </w:r>
      <w:r>
        <w:t xml:space="preserve"> </w:t>
      </w:r>
      <w:r w:rsidRPr="003C7BC4">
        <w:t>Os preços e quantitativos das licitantes que mantiveram sua proposta original.</w:t>
      </w:r>
    </w:p>
    <w:p w14:paraId="534C301B" w14:textId="77777777" w:rsidR="00662DF1" w:rsidRPr="003C7BC4" w:rsidRDefault="00662DF1" w:rsidP="00662DF1">
      <w:pPr>
        <w:widowControl/>
        <w:suppressAutoHyphens w:val="0"/>
        <w:spacing w:before="240" w:after="240"/>
        <w:jc w:val="both"/>
        <w:rPr>
          <w:b/>
        </w:rPr>
      </w:pPr>
      <w:r w:rsidRPr="003C7BC4">
        <w:rPr>
          <w:b/>
        </w:rPr>
        <w:t>1</w:t>
      </w:r>
      <w:r>
        <w:rPr>
          <w:b/>
        </w:rPr>
        <w:t>5</w:t>
      </w:r>
      <w:r w:rsidRPr="003C7BC4">
        <w:rPr>
          <w:b/>
        </w:rPr>
        <w:t>.3.3</w:t>
      </w:r>
      <w:r>
        <w:rPr>
          <w:b/>
        </w:rPr>
        <w:t xml:space="preserve">. </w:t>
      </w:r>
      <w:r w:rsidRPr="003C7BC4">
        <w:t xml:space="preserve">Para fins da ordem de classificação, as licitantes de que trata o subitem </w:t>
      </w:r>
      <w:r w:rsidRPr="003C7BC4">
        <w:rPr>
          <w:b/>
        </w:rPr>
        <w:t>15.3.2.1</w:t>
      </w:r>
      <w:r w:rsidRPr="003C7BC4">
        <w:t xml:space="preserve"> antecederão aqueles de que trata o subitem </w:t>
      </w:r>
      <w:r w:rsidRPr="003C7BC4">
        <w:rPr>
          <w:b/>
        </w:rPr>
        <w:t>15.3.2.2</w:t>
      </w:r>
      <w:r w:rsidRPr="003C7BC4">
        <w:t>.</w:t>
      </w:r>
    </w:p>
    <w:p w14:paraId="2CDE5F04" w14:textId="77777777" w:rsidR="00662DF1" w:rsidRDefault="00662DF1" w:rsidP="00662DF1">
      <w:pPr>
        <w:widowControl/>
        <w:suppressAutoHyphens w:val="0"/>
        <w:spacing w:before="240" w:after="240"/>
        <w:jc w:val="both"/>
        <w:rPr>
          <w:b/>
        </w:rPr>
      </w:pPr>
      <w:r w:rsidRPr="003C7BC4">
        <w:rPr>
          <w:b/>
        </w:rPr>
        <w:t>1</w:t>
      </w:r>
      <w:r>
        <w:rPr>
          <w:b/>
        </w:rPr>
        <w:t>5</w:t>
      </w:r>
      <w:r w:rsidRPr="003C7BC4">
        <w:rPr>
          <w:b/>
        </w:rPr>
        <w:t>.3.4</w:t>
      </w:r>
      <w:r>
        <w:rPr>
          <w:b/>
        </w:rPr>
        <w:t xml:space="preserve">. </w:t>
      </w:r>
      <w:r w:rsidRPr="003C7BC4">
        <w:t xml:space="preserve">Se houver mais de uma licitante nas situações do subitem </w:t>
      </w:r>
      <w:r w:rsidRPr="003C7BC4">
        <w:rPr>
          <w:b/>
        </w:rPr>
        <w:t>15.3.2</w:t>
      </w:r>
      <w:r w:rsidRPr="003C7BC4">
        <w:t>, serão registradas segundo a ordem de classificação observada na fase competitiva.</w:t>
      </w:r>
    </w:p>
    <w:p w14:paraId="69EFE2CF" w14:textId="77777777" w:rsidR="00662DF1" w:rsidRDefault="00662DF1" w:rsidP="00662DF1">
      <w:pPr>
        <w:widowControl/>
        <w:suppressAutoHyphens w:val="0"/>
        <w:spacing w:before="240" w:after="240"/>
        <w:jc w:val="both"/>
      </w:pPr>
      <w:r>
        <w:rPr>
          <w:b/>
        </w:rPr>
        <w:t xml:space="preserve">15.4. </w:t>
      </w:r>
      <w:r w:rsidRPr="002030F2">
        <w:t>No caso de a licitante vencedora, após convocada, não comparecer ou se recusar a assinar a Ata de Registro de Preços, sem prejuízo das punições previstas neste edital e em seus anexos, serão convocadas as licitantes integrantes do cadastro de reserva, na ordem de classificação, para fazê-lo em igual prazo.</w:t>
      </w:r>
    </w:p>
    <w:p w14:paraId="32DD0E8B" w14:textId="77777777" w:rsidR="00662DF1" w:rsidRDefault="00662DF1" w:rsidP="00662DF1">
      <w:pPr>
        <w:widowControl/>
        <w:suppressAutoHyphens w:val="0"/>
        <w:spacing w:before="240" w:after="240"/>
        <w:jc w:val="both"/>
      </w:pPr>
      <w:r w:rsidRPr="003C7BC4">
        <w:rPr>
          <w:b/>
        </w:rPr>
        <w:lastRenderedPageBreak/>
        <w:t>1</w:t>
      </w:r>
      <w:r>
        <w:rPr>
          <w:b/>
        </w:rPr>
        <w:t>5</w:t>
      </w:r>
      <w:r w:rsidRPr="003C7BC4">
        <w:rPr>
          <w:b/>
        </w:rPr>
        <w:t>.4.1</w:t>
      </w:r>
      <w:r>
        <w:rPr>
          <w:b/>
        </w:rPr>
        <w:t>.</w:t>
      </w:r>
      <w:r w:rsidRPr="003C7BC4">
        <w:rPr>
          <w:b/>
        </w:rPr>
        <w:t xml:space="preserve"> </w:t>
      </w:r>
      <w:r w:rsidRPr="003C7BC4">
        <w:t xml:space="preserve">A convocação das licitantes do cadastro de reserva que aceitaram cotar o objeto em valor igual ao da licitante mais bem classificada de que trata o subitem </w:t>
      </w:r>
      <w:r w:rsidRPr="003C7BC4">
        <w:rPr>
          <w:b/>
        </w:rPr>
        <w:t>15.3.2.1</w:t>
      </w:r>
      <w:r w:rsidRPr="003C7BC4">
        <w:t xml:space="preserve"> antecederá a convocação das licitantes que mantiveram sua proposta, componentes do cadastro referido no subitem </w:t>
      </w:r>
      <w:r w:rsidRPr="003C7BC4">
        <w:rPr>
          <w:b/>
        </w:rPr>
        <w:t>15.3.2.2</w:t>
      </w:r>
      <w:r w:rsidRPr="003C7BC4">
        <w:t>.</w:t>
      </w:r>
    </w:p>
    <w:p w14:paraId="6583C130" w14:textId="77777777" w:rsidR="00662DF1" w:rsidRPr="003C7BC4" w:rsidRDefault="00662DF1" w:rsidP="00662DF1">
      <w:pPr>
        <w:widowControl/>
        <w:suppressAutoHyphens w:val="0"/>
        <w:spacing w:before="240" w:after="240"/>
        <w:jc w:val="both"/>
      </w:pPr>
      <w:r w:rsidRPr="003C7BC4">
        <w:rPr>
          <w:b/>
        </w:rPr>
        <w:t>1</w:t>
      </w:r>
      <w:r>
        <w:rPr>
          <w:b/>
        </w:rPr>
        <w:t>5</w:t>
      </w:r>
      <w:r w:rsidRPr="003C7BC4">
        <w:rPr>
          <w:b/>
        </w:rPr>
        <w:t>.4.2</w:t>
      </w:r>
      <w:r>
        <w:rPr>
          <w:b/>
        </w:rPr>
        <w:t>.</w:t>
      </w:r>
      <w:r w:rsidRPr="003C7BC4">
        <w:rPr>
          <w:b/>
        </w:rPr>
        <w:t xml:space="preserve"> </w:t>
      </w:r>
      <w:r w:rsidRPr="003C7BC4">
        <w:t xml:space="preserve">A convocação das licitantes do cadastro de reserva que mantiveram sua proposta, componentes do cadastro referido no subitem </w:t>
      </w:r>
      <w:r w:rsidRPr="003C7BC4">
        <w:rPr>
          <w:b/>
        </w:rPr>
        <w:t>15.3.2.2</w:t>
      </w:r>
      <w:r w:rsidRPr="003C7BC4">
        <w:t>, observada a ordem de classificação, será para negociação com vistas à obtenção de preço melhor, ainda que acima do preço do adjudicatário.</w:t>
      </w:r>
    </w:p>
    <w:p w14:paraId="0A972E59" w14:textId="77777777" w:rsidR="00662DF1" w:rsidRPr="00DE3372" w:rsidRDefault="00662DF1" w:rsidP="00662DF1">
      <w:pPr>
        <w:widowControl/>
        <w:suppressAutoHyphens w:val="0"/>
        <w:spacing w:before="240" w:after="240"/>
        <w:jc w:val="both"/>
        <w:rPr>
          <w:b/>
        </w:rPr>
      </w:pPr>
      <w:r w:rsidRPr="003C7BC4">
        <w:rPr>
          <w:b/>
        </w:rPr>
        <w:t>1</w:t>
      </w:r>
      <w:r>
        <w:rPr>
          <w:b/>
        </w:rPr>
        <w:t>5</w:t>
      </w:r>
      <w:r w:rsidRPr="003C7BC4">
        <w:rPr>
          <w:b/>
        </w:rPr>
        <w:t>.4.3</w:t>
      </w:r>
      <w:r>
        <w:rPr>
          <w:b/>
        </w:rPr>
        <w:t>.</w:t>
      </w:r>
      <w:r w:rsidRPr="003C7BC4">
        <w:rPr>
          <w:b/>
        </w:rPr>
        <w:t xml:space="preserve"> </w:t>
      </w:r>
      <w:r w:rsidRPr="003C7BC4">
        <w:t>Se as negociações com todas as licitantes do cadastro de reserva que mantiveram sua proposta forem frustradas, a Administração poderá, observada a ordem de classificação, contratar nas condições inicialmente ofertadas.</w:t>
      </w:r>
    </w:p>
    <w:p w14:paraId="64D9D2FD" w14:textId="77777777" w:rsidR="00662DF1" w:rsidRDefault="00662DF1" w:rsidP="00662DF1">
      <w:pPr>
        <w:widowControl/>
        <w:suppressAutoHyphens w:val="0"/>
        <w:spacing w:before="240" w:after="240"/>
        <w:jc w:val="both"/>
      </w:pPr>
      <w:r>
        <w:rPr>
          <w:b/>
        </w:rPr>
        <w:t xml:space="preserve">15.5. </w:t>
      </w:r>
      <w:r w:rsidRPr="002030F2">
        <w:t>A Ata de Registro de Preços implicará compromisso de fornecimento nas condições estabelecidas, após a sua disponibilização no Portal Nacional de Contratações Públicas (PNCP), conforme previsto no art. 174, §2º, IV, da Lei nº 14.133/2021.</w:t>
      </w:r>
    </w:p>
    <w:p w14:paraId="138018C4" w14:textId="77777777" w:rsidR="00662DF1" w:rsidRDefault="00662DF1" w:rsidP="00662DF1">
      <w:pPr>
        <w:widowControl/>
        <w:suppressAutoHyphens w:val="0"/>
        <w:spacing w:before="240" w:after="240"/>
        <w:jc w:val="both"/>
      </w:pPr>
      <w:r>
        <w:rPr>
          <w:b/>
        </w:rPr>
        <w:t xml:space="preserve">15.5.1. </w:t>
      </w:r>
      <w:r w:rsidRPr="002030F2">
        <w:t>A recusa injustificada de fornecedor beneficiário classificado em assinar a ata ensejará a aplicação das penalidades previstas neste edital e seus anexos.</w:t>
      </w:r>
    </w:p>
    <w:p w14:paraId="3442DD69" w14:textId="77777777" w:rsidR="00662DF1" w:rsidRDefault="00662DF1" w:rsidP="00662DF1">
      <w:pPr>
        <w:widowControl/>
        <w:suppressAutoHyphens w:val="0"/>
        <w:spacing w:before="240" w:after="240"/>
        <w:jc w:val="both"/>
      </w:pPr>
      <w:r>
        <w:rPr>
          <w:b/>
        </w:rPr>
        <w:t xml:space="preserve">15.6. </w:t>
      </w:r>
      <w:r w:rsidRPr="002030F2">
        <w:t>A existência de preços registrados não obriga a Administração a firmar as contratações que deles poderão advir, facultando-se lhe a realização de licitação específica para a aquisição pretendida.</w:t>
      </w:r>
    </w:p>
    <w:p w14:paraId="0434E68E" w14:textId="77777777" w:rsidR="00662DF1" w:rsidRDefault="00662DF1" w:rsidP="00662DF1">
      <w:pPr>
        <w:widowControl/>
        <w:suppressAutoHyphens w:val="0"/>
        <w:spacing w:before="240" w:after="240"/>
        <w:jc w:val="both"/>
      </w:pPr>
      <w:r w:rsidRPr="003C7BC4">
        <w:rPr>
          <w:b/>
        </w:rPr>
        <w:t>1</w:t>
      </w:r>
      <w:r>
        <w:rPr>
          <w:b/>
        </w:rPr>
        <w:t>5</w:t>
      </w:r>
      <w:r w:rsidRPr="003C7BC4">
        <w:rPr>
          <w:b/>
        </w:rPr>
        <w:t>.7.</w:t>
      </w:r>
      <w:r>
        <w:t xml:space="preserve"> </w:t>
      </w:r>
      <w:r w:rsidRPr="003C7BC4">
        <w:t xml:space="preserve">Nas hipóteses previstas pelos subitens </w:t>
      </w:r>
      <w:r w:rsidRPr="003C7BC4">
        <w:rPr>
          <w:b/>
        </w:rPr>
        <w:t>15.2.1</w:t>
      </w:r>
      <w:r w:rsidRPr="003C7BC4">
        <w:t xml:space="preserve"> e </w:t>
      </w:r>
      <w:r w:rsidRPr="003C7BC4">
        <w:rPr>
          <w:b/>
        </w:rPr>
        <w:t>15.4</w:t>
      </w:r>
      <w:r w:rsidRPr="003C7BC4">
        <w:t xml:space="preserve">, deverá ser observado o disposto no </w:t>
      </w:r>
      <w:r>
        <w:t>d</w:t>
      </w:r>
      <w:r w:rsidRPr="003C7BC4">
        <w:t>a Aceitabilidade da Proposta</w:t>
      </w:r>
      <w:r>
        <w:t xml:space="preserve"> e dos Documento de </w:t>
      </w:r>
      <w:r w:rsidRPr="003C7BC4">
        <w:t>Habilitação.</w:t>
      </w:r>
    </w:p>
    <w:p w14:paraId="7C7D8E27" w14:textId="77777777" w:rsidR="00662DF1" w:rsidRDefault="00662DF1" w:rsidP="00662DF1">
      <w:pPr>
        <w:widowControl/>
        <w:suppressAutoHyphens w:val="0"/>
        <w:spacing w:before="240" w:after="240"/>
        <w:jc w:val="both"/>
        <w:rPr>
          <w:b/>
        </w:rPr>
      </w:pPr>
      <w:r w:rsidRPr="007E438A">
        <w:rPr>
          <w:b/>
        </w:rPr>
        <w:t>16. DA VIGÊNCIA E DA EFICÁCIA DA ATA DE REGISTRO DE PREÇOS</w:t>
      </w:r>
    </w:p>
    <w:p w14:paraId="77C373B0" w14:textId="77777777" w:rsidR="00662DF1" w:rsidRDefault="00662DF1" w:rsidP="00662DF1">
      <w:pPr>
        <w:widowControl/>
        <w:suppressAutoHyphens w:val="0"/>
        <w:spacing w:before="240" w:after="240"/>
        <w:jc w:val="both"/>
      </w:pPr>
      <w:r>
        <w:rPr>
          <w:b/>
        </w:rPr>
        <w:t xml:space="preserve">16.1. </w:t>
      </w:r>
      <w:r w:rsidRPr="008A477E">
        <w:t>A vigência da Ata de Registro de Preço proveniente deste Pregão será de 1 (um) ano contado do primeiro dia útil subsequente à data de divulgação no Portal Nacional de Contratações Públicas (PNCP) e na Impressa Oficial ou até o término das quantidades registradas.</w:t>
      </w:r>
    </w:p>
    <w:p w14:paraId="203A1B27" w14:textId="77777777" w:rsidR="00662DF1" w:rsidRPr="00F87515" w:rsidRDefault="00662DF1" w:rsidP="00662DF1">
      <w:pPr>
        <w:pStyle w:val="Rodap"/>
        <w:spacing w:before="240" w:after="240"/>
        <w:ind w:right="-29"/>
        <w:jc w:val="both"/>
        <w:rPr>
          <w:bCs/>
          <w:szCs w:val="24"/>
        </w:rPr>
      </w:pPr>
      <w:r>
        <w:rPr>
          <w:b/>
          <w:szCs w:val="24"/>
        </w:rPr>
        <w:t xml:space="preserve">16.1.1. </w:t>
      </w:r>
      <w:r>
        <w:rPr>
          <w:bCs/>
          <w:szCs w:val="24"/>
        </w:rPr>
        <w:t xml:space="preserve">Em caso de divergência na data das publicações entre o Portal Nacional de Contratações Públicas e a Impressa Oficial, será considerada a última data publicada. </w:t>
      </w:r>
    </w:p>
    <w:p w14:paraId="70307684" w14:textId="77777777" w:rsidR="00662DF1" w:rsidRDefault="00662DF1" w:rsidP="00662DF1">
      <w:pPr>
        <w:widowControl/>
        <w:suppressAutoHyphens w:val="0"/>
        <w:spacing w:before="240" w:after="240"/>
        <w:jc w:val="both"/>
      </w:pPr>
      <w:r>
        <w:rPr>
          <w:b/>
        </w:rPr>
        <w:t xml:space="preserve">16.2. </w:t>
      </w:r>
      <w:r w:rsidRPr="007E438A">
        <w:t>O prazo de vigência da ARP poderá ser prorrogado, por igual período, desde que</w:t>
      </w:r>
      <w:r>
        <w:t xml:space="preserve"> </w:t>
      </w:r>
      <w:r w:rsidRPr="007E438A">
        <w:t>comprovado que o preço permanece vantajoso</w:t>
      </w:r>
      <w:r>
        <w:t xml:space="preserve"> para o Consórcio Público de Saúde da Microrregião de Crato – CPSMC. </w:t>
      </w:r>
    </w:p>
    <w:p w14:paraId="0E3F8D82" w14:textId="77777777" w:rsidR="00662DF1" w:rsidRDefault="00662DF1" w:rsidP="00662DF1">
      <w:pPr>
        <w:widowControl/>
        <w:suppressAutoHyphens w:val="0"/>
        <w:spacing w:before="240" w:after="240"/>
        <w:jc w:val="both"/>
        <w:rPr>
          <w:b/>
        </w:rPr>
      </w:pPr>
      <w:r>
        <w:rPr>
          <w:b/>
        </w:rPr>
        <w:t xml:space="preserve">17. </w:t>
      </w:r>
      <w:r w:rsidRPr="001334DB">
        <w:rPr>
          <w:b/>
        </w:rPr>
        <w:t>DA PARTICIPAÇÃO E ADESÃO AO REGISTRO DE PREÇO</w:t>
      </w:r>
    </w:p>
    <w:p w14:paraId="372468E7" w14:textId="77777777" w:rsidR="00662DF1" w:rsidRDefault="00662DF1" w:rsidP="00662DF1">
      <w:pPr>
        <w:widowControl/>
        <w:suppressAutoHyphens w:val="0"/>
        <w:spacing w:before="240" w:after="240"/>
        <w:jc w:val="both"/>
      </w:pPr>
      <w:r w:rsidRPr="001334DB">
        <w:rPr>
          <w:b/>
        </w:rPr>
        <w:t>17.1.</w:t>
      </w:r>
      <w:r>
        <w:t xml:space="preserve"> </w:t>
      </w:r>
      <w:r w:rsidRPr="001334DB">
        <w:t xml:space="preserve">O </w:t>
      </w:r>
      <w:r>
        <w:t>Consórcio Público de Saúde da Microrregião de Crato - CPSMC</w:t>
      </w:r>
      <w:r w:rsidRPr="001334DB">
        <w:t xml:space="preserve"> é </w:t>
      </w:r>
      <w:r>
        <w:t>a</w:t>
      </w:r>
      <w:r w:rsidRPr="001334DB">
        <w:t xml:space="preserve"> </w:t>
      </w:r>
      <w:r>
        <w:t>Entidade</w:t>
      </w:r>
      <w:r w:rsidRPr="001334DB">
        <w:t xml:space="preserve"> Gerenciador</w:t>
      </w:r>
      <w:r>
        <w:t>a</w:t>
      </w:r>
      <w:r w:rsidRPr="001334DB">
        <w:t xml:space="preserve"> responsável pela condução do conjunto de procedimentos do certame para registro de preços e gerenciamento da Ata de Registro de Preços dele decorrente.</w:t>
      </w:r>
    </w:p>
    <w:p w14:paraId="0AD933FF" w14:textId="77777777" w:rsidR="00662DF1" w:rsidRDefault="00662DF1" w:rsidP="00662DF1">
      <w:pPr>
        <w:widowControl/>
        <w:suppressAutoHyphens w:val="0"/>
        <w:spacing w:before="240" w:after="240"/>
        <w:jc w:val="both"/>
      </w:pPr>
      <w:r w:rsidRPr="008A477E">
        <w:rPr>
          <w:b/>
        </w:rPr>
        <w:t>17.2.</w:t>
      </w:r>
      <w:r w:rsidRPr="008A477E">
        <w:t xml:space="preserve"> </w:t>
      </w:r>
      <w:r>
        <w:t xml:space="preserve">Serão permitidas adesões a </w:t>
      </w:r>
      <w:r w:rsidRPr="00BA0476">
        <w:t xml:space="preserve">Ata de Registro de Preços, durante sua vigência, </w:t>
      </w:r>
      <w:r>
        <w:t xml:space="preserve">a qual poderá ser </w:t>
      </w:r>
      <w:r w:rsidRPr="00BA0476">
        <w:t>utilizada por órgão ou</w:t>
      </w:r>
      <w:r>
        <w:t xml:space="preserve"> </w:t>
      </w:r>
      <w:r w:rsidRPr="00BA0476">
        <w:t xml:space="preserve">entidade </w:t>
      </w:r>
      <w:r w:rsidRPr="006E7FD3">
        <w:t>Administração Pública</w:t>
      </w:r>
      <w:r w:rsidRPr="00BA0476">
        <w:t>, mediante consulta</w:t>
      </w:r>
      <w:r>
        <w:t xml:space="preserve"> </w:t>
      </w:r>
      <w:r w:rsidRPr="00BA0476">
        <w:t xml:space="preserve">prévia a </w:t>
      </w:r>
      <w:r>
        <w:lastRenderedPageBreak/>
        <w:t>e</w:t>
      </w:r>
      <w:r w:rsidRPr="008427C9">
        <w:t xml:space="preserve">ntidade </w:t>
      </w:r>
      <w:r>
        <w:t>g</w:t>
      </w:r>
      <w:r w:rsidRPr="008427C9">
        <w:t xml:space="preserve">erenciadora </w:t>
      </w:r>
      <w:r w:rsidRPr="00BA0476">
        <w:t>do registro de preços</w:t>
      </w:r>
      <w:r>
        <w:t xml:space="preserve">, sendo </w:t>
      </w:r>
      <w:r w:rsidRPr="0045038D">
        <w:t>autorizada expressamente pela autoridade</w:t>
      </w:r>
      <w:r>
        <w:t xml:space="preserve"> </w:t>
      </w:r>
      <w:r w:rsidRPr="0045038D">
        <w:t>competente</w:t>
      </w:r>
      <w:r>
        <w:t xml:space="preserve">. </w:t>
      </w:r>
    </w:p>
    <w:p w14:paraId="49AC7B74" w14:textId="77777777" w:rsidR="00662DF1" w:rsidRDefault="00662DF1" w:rsidP="00662DF1">
      <w:pPr>
        <w:widowControl/>
        <w:suppressAutoHyphens w:val="0"/>
        <w:spacing w:before="240" w:after="240"/>
        <w:jc w:val="both"/>
      </w:pPr>
      <w:r w:rsidRPr="00502811">
        <w:rPr>
          <w:b/>
        </w:rPr>
        <w:t>17.3.</w:t>
      </w:r>
      <w:r>
        <w:t xml:space="preserve"> </w:t>
      </w:r>
      <w:r w:rsidRPr="006E7FD3">
        <w:t>Os órgãos e entidades interessados, quando desejarem fazer uso da Ata de Registro de</w:t>
      </w:r>
      <w:r>
        <w:t xml:space="preserve"> </w:t>
      </w:r>
      <w:r w:rsidRPr="006E7FD3">
        <w:t xml:space="preserve">Preços, deverão manifestar seu interesse junto a </w:t>
      </w:r>
      <w:r>
        <w:t>entidade</w:t>
      </w:r>
      <w:r w:rsidRPr="006E7FD3">
        <w:t xml:space="preserve"> </w:t>
      </w:r>
      <w:r>
        <w:t>gerenciadora</w:t>
      </w:r>
      <w:r w:rsidRPr="006E7FD3">
        <w:t xml:space="preserve"> do Registro de Preços, o qual</w:t>
      </w:r>
      <w:r>
        <w:t xml:space="preserve"> </w:t>
      </w:r>
      <w:r w:rsidRPr="006E7FD3">
        <w:t>indicará o fornecedor e o preço a ser praticado.</w:t>
      </w:r>
    </w:p>
    <w:p w14:paraId="7908E55B" w14:textId="77777777" w:rsidR="00662DF1" w:rsidRDefault="00662DF1" w:rsidP="00662DF1">
      <w:pPr>
        <w:widowControl/>
        <w:suppressAutoHyphens w:val="0"/>
        <w:spacing w:before="240" w:after="240"/>
        <w:jc w:val="both"/>
      </w:pPr>
      <w:r w:rsidRPr="00502811">
        <w:rPr>
          <w:b/>
        </w:rPr>
        <w:t>17.3.1.</w:t>
      </w:r>
      <w:r>
        <w:t xml:space="preserve"> </w:t>
      </w:r>
      <w:r w:rsidRPr="00666433">
        <w:t>As contratações decorrentes da utilização da Ata de Registro de Preços de que trata este</w:t>
      </w:r>
      <w:r>
        <w:t xml:space="preserve"> </w:t>
      </w:r>
      <w:r w:rsidRPr="00666433">
        <w:t>subitem não poderão exceder, por órgão e entidades interessados, a 50% (cinquenta por cento)</w:t>
      </w:r>
      <w:r>
        <w:t xml:space="preserve"> </w:t>
      </w:r>
      <w:r w:rsidRPr="00666433">
        <w:t>dos quantitativos dos itens do instrumento convocatório registrados na ata de registro de preços</w:t>
      </w:r>
      <w:r>
        <w:t xml:space="preserve"> </w:t>
      </w:r>
      <w:r w:rsidRPr="00666433">
        <w:t>para o órgão gerenciador e para os órgãos participantes.</w:t>
      </w:r>
    </w:p>
    <w:p w14:paraId="6553DA8E" w14:textId="77777777" w:rsidR="00662DF1" w:rsidRDefault="00662DF1" w:rsidP="00662DF1">
      <w:pPr>
        <w:widowControl/>
        <w:suppressAutoHyphens w:val="0"/>
        <w:spacing w:before="240" w:after="240"/>
        <w:jc w:val="both"/>
      </w:pPr>
      <w:r w:rsidRPr="00502811">
        <w:rPr>
          <w:b/>
        </w:rPr>
        <w:t>17.3.2.</w:t>
      </w:r>
      <w:r>
        <w:t xml:space="preserve"> </w:t>
      </w:r>
      <w:r w:rsidRPr="00666433">
        <w:t>O quantitativo decorrente das adesões à Ata de Registro de Preços a que se refere o</w:t>
      </w:r>
      <w:r>
        <w:t xml:space="preserve"> </w:t>
      </w:r>
      <w:r w:rsidRPr="00666433">
        <w:t>subitem anterior, não poderá exceder, na totalidade, ao dobro do quantitativo de cada item</w:t>
      </w:r>
      <w:r>
        <w:t xml:space="preserve"> </w:t>
      </w:r>
      <w:r w:rsidRPr="00666433">
        <w:t>registrado na ata de registro de preços para o órgão gerenciador e órgãos participantes,</w:t>
      </w:r>
      <w:r>
        <w:t xml:space="preserve"> </w:t>
      </w:r>
      <w:r w:rsidRPr="00666433">
        <w:t>independentemente do número de órgãos e entidades interessados que aderirem.</w:t>
      </w:r>
    </w:p>
    <w:p w14:paraId="5CF45539" w14:textId="77777777" w:rsidR="00662DF1" w:rsidRPr="005524C5" w:rsidRDefault="00662DF1" w:rsidP="00662DF1">
      <w:pPr>
        <w:widowControl/>
        <w:suppressAutoHyphens w:val="0"/>
        <w:spacing w:before="240" w:after="240"/>
        <w:jc w:val="both"/>
        <w:rPr>
          <w:b/>
        </w:rPr>
      </w:pPr>
      <w:r w:rsidRPr="005524C5">
        <w:rPr>
          <w:b/>
        </w:rPr>
        <w:t>18. DA ADMINISTRAÇÃO DA ATA DE REGISTRO DE PREÇOS</w:t>
      </w:r>
    </w:p>
    <w:p w14:paraId="24764B2B" w14:textId="77777777" w:rsidR="00662DF1" w:rsidRPr="005524C5" w:rsidRDefault="00662DF1" w:rsidP="00662DF1">
      <w:pPr>
        <w:widowControl/>
        <w:suppressAutoHyphens w:val="0"/>
        <w:spacing w:before="240" w:after="240"/>
        <w:jc w:val="both"/>
      </w:pPr>
      <w:r w:rsidRPr="00A1091C">
        <w:rPr>
          <w:b/>
        </w:rPr>
        <w:t>18.1.</w:t>
      </w:r>
      <w:r w:rsidRPr="005524C5">
        <w:t xml:space="preserve"> O Consórcio Público de Saúde da Microrregião de Crato - CPSMC será a unidade responsável pelos atos de controle e administração da Ata de Registro de Preços decorrentes desta licitação, incluindo a aferição e comprovação da continuidade da vantajosidade dos preços registrados.</w:t>
      </w:r>
    </w:p>
    <w:p w14:paraId="692E73D4" w14:textId="77777777" w:rsidR="00662DF1" w:rsidRPr="008A477E" w:rsidRDefault="00662DF1" w:rsidP="00662DF1">
      <w:pPr>
        <w:widowControl/>
        <w:suppressAutoHyphens w:val="0"/>
        <w:spacing w:before="240" w:after="240"/>
        <w:jc w:val="both"/>
      </w:pPr>
      <w:r w:rsidRPr="008A477E">
        <w:rPr>
          <w:b/>
        </w:rPr>
        <w:t>18.2.</w:t>
      </w:r>
      <w:r w:rsidRPr="008A477E">
        <w:t xml:space="preserve"> A convocação do fornecedor beneficiário pelo CPSMC será formalizada e conterá o endereço e o prazo máximo em que deverá comparecer para retirar o instrumento contratual. </w:t>
      </w:r>
    </w:p>
    <w:p w14:paraId="361E8999" w14:textId="77777777" w:rsidR="00662DF1" w:rsidRDefault="00662DF1" w:rsidP="00662DF1">
      <w:pPr>
        <w:widowControl/>
        <w:suppressAutoHyphens w:val="0"/>
        <w:spacing w:before="240" w:after="240"/>
        <w:jc w:val="both"/>
      </w:pPr>
      <w:r w:rsidRPr="00A1091C">
        <w:rPr>
          <w:b/>
        </w:rPr>
        <w:t>18.3.</w:t>
      </w:r>
      <w:r w:rsidRPr="00A1091C">
        <w:t xml:space="preserve"> O fornecedor beneficiário convocado na forma do item anterior que não comparecer, não retirar</w:t>
      </w:r>
      <w:r>
        <w:t xml:space="preserve"> o instrumento contratual</w:t>
      </w:r>
      <w:r w:rsidRPr="00A1091C">
        <w:t>, não atender ao pedido no prazo estipulado ou não cumprir as obrigações estabelecidas na Ata de Registro de Preços, estará sujeito às sanções previstas neste edital e seus anexos.</w:t>
      </w:r>
    </w:p>
    <w:p w14:paraId="4C91768B" w14:textId="77777777" w:rsidR="00662DF1" w:rsidRDefault="00662DF1" w:rsidP="00662DF1">
      <w:pPr>
        <w:widowControl/>
        <w:suppressAutoHyphens w:val="0"/>
        <w:spacing w:before="240" w:after="240"/>
        <w:jc w:val="both"/>
        <w:rPr>
          <w:highlight w:val="yellow"/>
        </w:rPr>
      </w:pPr>
      <w:r w:rsidRPr="00A1091C">
        <w:rPr>
          <w:b/>
        </w:rPr>
        <w:t>18.4.</w:t>
      </w:r>
      <w:r w:rsidRPr="00A1091C">
        <w:t xml:space="preserve"> Quando comprovada a hipótese acima o </w:t>
      </w:r>
      <w:r>
        <w:t>CPSMC</w:t>
      </w:r>
      <w:r w:rsidRPr="00A1091C">
        <w:t xml:space="preserve"> poderá convocar o próximo fornecedor ao qual será destinado o pedido, obedecida a ordem de classificação do certame, na forma dos itens </w:t>
      </w:r>
      <w:r w:rsidRPr="008A477E">
        <w:rPr>
          <w:b/>
        </w:rPr>
        <w:t xml:space="preserve">15.2 e 15.3 </w:t>
      </w:r>
      <w:r w:rsidRPr="008A477E">
        <w:t>deste edital,</w:t>
      </w:r>
      <w:r w:rsidRPr="00A1091C">
        <w:t xml:space="preserve"> sem prejuízo da abertura de processo administrativo para aplicação de penalidades.</w:t>
      </w:r>
    </w:p>
    <w:p w14:paraId="037D82AC" w14:textId="77777777" w:rsidR="00662DF1" w:rsidRDefault="00662DF1" w:rsidP="00662DF1">
      <w:pPr>
        <w:widowControl/>
        <w:suppressAutoHyphens w:val="0"/>
        <w:spacing w:before="240" w:after="240"/>
        <w:jc w:val="both"/>
        <w:rPr>
          <w:b/>
        </w:rPr>
      </w:pPr>
      <w:r w:rsidRPr="00A1091C">
        <w:rPr>
          <w:b/>
        </w:rPr>
        <w:t>19. DO CONTROLE E DAS ALTERAÇÕES DE PREÇOS</w:t>
      </w:r>
    </w:p>
    <w:p w14:paraId="010AC19A" w14:textId="77777777" w:rsidR="00662DF1" w:rsidRPr="00A1091C" w:rsidRDefault="00662DF1" w:rsidP="00662DF1">
      <w:pPr>
        <w:widowControl/>
        <w:suppressAutoHyphens w:val="0"/>
        <w:spacing w:before="240" w:after="240"/>
        <w:jc w:val="both"/>
      </w:pPr>
      <w:r>
        <w:rPr>
          <w:b/>
        </w:rPr>
        <w:t xml:space="preserve">19.1. </w:t>
      </w:r>
      <w:r w:rsidRPr="00A1091C">
        <w:t>Durante a vigência da ARP, os preços registrados serão fixos e irreajustáveis, exceto nas hipóteses devidamente comprovadas tornar superior ao preço praticado no mercado</w:t>
      </w:r>
      <w:r>
        <w:t xml:space="preserve"> </w:t>
      </w:r>
      <w:r w:rsidRPr="00A1091C">
        <w:t>por motivo superveniente e observados os requisitos estabelecidos nos artigos 4</w:t>
      </w:r>
      <w:r>
        <w:t>1</w:t>
      </w:r>
      <w:r w:rsidRPr="00A1091C">
        <w:t xml:space="preserve"> e 4</w:t>
      </w:r>
      <w:r>
        <w:t>2</w:t>
      </w:r>
      <w:r w:rsidRPr="00A1091C">
        <w:t xml:space="preserve"> d</w:t>
      </w:r>
      <w:r>
        <w:t>a</w:t>
      </w:r>
      <w:r w:rsidRPr="00A1091C">
        <w:t xml:space="preserve"> </w:t>
      </w:r>
      <w:r>
        <w:t xml:space="preserve">Resolução 06/2023. </w:t>
      </w:r>
    </w:p>
    <w:p w14:paraId="14B1DE81" w14:textId="77777777" w:rsidR="00662DF1" w:rsidRPr="00A1091C" w:rsidRDefault="00662DF1" w:rsidP="00662DF1">
      <w:pPr>
        <w:widowControl/>
        <w:suppressAutoHyphens w:val="0"/>
        <w:spacing w:before="240" w:after="240"/>
        <w:jc w:val="both"/>
      </w:pPr>
      <w:r>
        <w:rPr>
          <w:b/>
        </w:rPr>
        <w:t xml:space="preserve">19.2. </w:t>
      </w:r>
      <w:r w:rsidRPr="00A1091C">
        <w:t xml:space="preserve">Mesmo comprovada a ocorrência de situação prevista no </w:t>
      </w:r>
      <w:r w:rsidRPr="008A477E">
        <w:t xml:space="preserve">item </w:t>
      </w:r>
      <w:r w:rsidRPr="008A477E">
        <w:rPr>
          <w:b/>
        </w:rPr>
        <w:t>19.1</w:t>
      </w:r>
      <w:r w:rsidRPr="008A477E">
        <w:t>, a</w:t>
      </w:r>
      <w:r w:rsidRPr="00A1091C">
        <w:t xml:space="preserve"> Administração, se julgar conveniente, poderá optar por cancelar a Ata e iniciar outro procedimento licitatório.</w:t>
      </w:r>
    </w:p>
    <w:p w14:paraId="06B1BF21" w14:textId="77777777" w:rsidR="00662DF1" w:rsidRDefault="00662DF1" w:rsidP="00662DF1">
      <w:pPr>
        <w:widowControl/>
        <w:suppressAutoHyphens w:val="0"/>
        <w:spacing w:before="240" w:after="240"/>
        <w:jc w:val="both"/>
        <w:rPr>
          <w:b/>
        </w:rPr>
      </w:pPr>
      <w:r>
        <w:rPr>
          <w:b/>
        </w:rPr>
        <w:t xml:space="preserve">19.3. </w:t>
      </w:r>
      <w:r w:rsidRPr="00A1091C">
        <w:t>Os preços das contratações decorrentes da Ata poderão ser reajustados após 12 (doze) meses contados da data de celebração do ajuste, observada a variação do Índice Nacional de Preços ao Consumidor – INPC, ou por outro indicador que venha a substituí-lo.</w:t>
      </w:r>
    </w:p>
    <w:p w14:paraId="6BFDFFCF" w14:textId="77777777" w:rsidR="00662DF1" w:rsidRDefault="00662DF1" w:rsidP="00662DF1">
      <w:pPr>
        <w:widowControl/>
        <w:suppressAutoHyphens w:val="0"/>
        <w:spacing w:before="240" w:after="240"/>
        <w:jc w:val="both"/>
        <w:rPr>
          <w:b/>
        </w:rPr>
      </w:pPr>
      <w:r>
        <w:rPr>
          <w:b/>
        </w:rPr>
        <w:lastRenderedPageBreak/>
        <w:t xml:space="preserve">20. </w:t>
      </w:r>
      <w:r w:rsidRPr="00A1091C">
        <w:rPr>
          <w:b/>
        </w:rPr>
        <w:t>DO CANCELAMENTO DO REGISTRO DE PREÇOS DO FORNECEDOR BENEFICIÁRIO</w:t>
      </w:r>
    </w:p>
    <w:p w14:paraId="0A4B8DD8" w14:textId="77777777" w:rsidR="00662DF1" w:rsidRDefault="00662DF1" w:rsidP="00662DF1">
      <w:pPr>
        <w:widowControl/>
        <w:suppressAutoHyphens w:val="0"/>
        <w:spacing w:before="240" w:after="240"/>
        <w:jc w:val="both"/>
      </w:pPr>
      <w:r>
        <w:rPr>
          <w:b/>
        </w:rPr>
        <w:t xml:space="preserve">20.1. </w:t>
      </w:r>
      <w:r w:rsidRPr="007B79CA">
        <w:t>O fornecedor beneficiário terá seu registro de preços cancelado na ARP, por intermédio de processo administrativo específico, assegurado o contraditório e a ampla defesa, nas seguintes hipóteses:</w:t>
      </w:r>
    </w:p>
    <w:p w14:paraId="0F8D470D" w14:textId="77777777" w:rsidR="00662DF1" w:rsidRPr="007B79CA" w:rsidRDefault="00662DF1" w:rsidP="00662DF1">
      <w:pPr>
        <w:widowControl/>
        <w:suppressAutoHyphens w:val="0"/>
        <w:spacing w:before="240" w:after="240"/>
        <w:jc w:val="both"/>
      </w:pPr>
      <w:r>
        <w:rPr>
          <w:b/>
        </w:rPr>
        <w:t xml:space="preserve">20.1.1. </w:t>
      </w:r>
      <w:r w:rsidRPr="007B79CA">
        <w:t>A pedido, quando comprovar estar impossibilitado de cumprir as exigências da Ata, por ocorrência de casos fortuitos ou de força maior devidamente comprovados;</w:t>
      </w:r>
    </w:p>
    <w:p w14:paraId="39EB7E50" w14:textId="77777777" w:rsidR="00662DF1" w:rsidRPr="006D53BE" w:rsidRDefault="00662DF1" w:rsidP="00662DF1">
      <w:pPr>
        <w:widowControl/>
        <w:suppressAutoHyphens w:val="0"/>
        <w:spacing w:before="240" w:after="240"/>
        <w:jc w:val="both"/>
        <w:rPr>
          <w:b/>
        </w:rPr>
      </w:pPr>
      <w:r w:rsidRPr="006D53BE">
        <w:rPr>
          <w:b/>
        </w:rPr>
        <w:t xml:space="preserve">20.1.2 – </w:t>
      </w:r>
      <w:r w:rsidRPr="006D53BE">
        <w:t>Por iniciativa do CPSMC, quando:</w:t>
      </w:r>
    </w:p>
    <w:p w14:paraId="1A598C92" w14:textId="77777777" w:rsidR="00662DF1" w:rsidRPr="006D53BE" w:rsidRDefault="00662DF1" w:rsidP="00662DF1">
      <w:pPr>
        <w:widowControl/>
        <w:suppressAutoHyphens w:val="0"/>
        <w:spacing w:before="240" w:after="240"/>
        <w:jc w:val="both"/>
        <w:rPr>
          <w:b/>
        </w:rPr>
      </w:pPr>
      <w:r w:rsidRPr="006D53BE">
        <w:rPr>
          <w:b/>
        </w:rPr>
        <w:t>20.1.2.1 – O fornecedor:</w:t>
      </w:r>
    </w:p>
    <w:p w14:paraId="787277C8" w14:textId="77777777" w:rsidR="00662DF1" w:rsidRPr="006D53BE" w:rsidRDefault="00662DF1" w:rsidP="00662DF1">
      <w:pPr>
        <w:widowControl/>
        <w:suppressAutoHyphens w:val="0"/>
        <w:spacing w:before="240" w:after="240"/>
        <w:jc w:val="both"/>
      </w:pPr>
      <w:r w:rsidRPr="006D53BE">
        <w:rPr>
          <w:b/>
        </w:rPr>
        <w:t xml:space="preserve">20.1.2.1.1. </w:t>
      </w:r>
      <w:r w:rsidRPr="006D53BE">
        <w:t>Não aceitar reduzir o preço registrado, na hipótese de este se tornar superior àqueles praticados no mercado.</w:t>
      </w:r>
    </w:p>
    <w:p w14:paraId="5A6A1D14" w14:textId="77777777" w:rsidR="00662DF1" w:rsidRPr="006D53BE" w:rsidRDefault="00662DF1" w:rsidP="00662DF1">
      <w:pPr>
        <w:widowControl/>
        <w:suppressAutoHyphens w:val="0"/>
        <w:spacing w:before="240" w:after="240"/>
        <w:jc w:val="both"/>
        <w:rPr>
          <w:b/>
        </w:rPr>
      </w:pPr>
      <w:r w:rsidRPr="006D53BE">
        <w:rPr>
          <w:b/>
        </w:rPr>
        <w:t xml:space="preserve">20.1.2.1.2. </w:t>
      </w:r>
      <w:r w:rsidRPr="006D53BE">
        <w:t>Perder quaisquer das condições de habilitação exigidas no processo licitatório.</w:t>
      </w:r>
    </w:p>
    <w:p w14:paraId="33EA77FC" w14:textId="77777777" w:rsidR="00662DF1" w:rsidRPr="006D53BE" w:rsidRDefault="00662DF1" w:rsidP="00662DF1">
      <w:pPr>
        <w:widowControl/>
        <w:suppressAutoHyphens w:val="0"/>
        <w:spacing w:before="240" w:after="240"/>
        <w:jc w:val="both"/>
        <w:rPr>
          <w:b/>
        </w:rPr>
      </w:pPr>
      <w:r w:rsidRPr="006D53BE">
        <w:rPr>
          <w:b/>
        </w:rPr>
        <w:t xml:space="preserve">20.1.2.1.3. </w:t>
      </w:r>
      <w:r w:rsidRPr="006D53BE">
        <w:t>Deixar de cumprir as obrigações decorrentes da Ata de Registro de Preços.</w:t>
      </w:r>
    </w:p>
    <w:p w14:paraId="4509D1B8" w14:textId="77777777" w:rsidR="00662DF1" w:rsidRDefault="00662DF1" w:rsidP="00662DF1">
      <w:pPr>
        <w:widowControl/>
        <w:suppressAutoHyphens w:val="0"/>
        <w:spacing w:before="240" w:after="240"/>
        <w:jc w:val="both"/>
      </w:pPr>
      <w:r w:rsidRPr="006D53BE">
        <w:rPr>
          <w:b/>
        </w:rPr>
        <w:t xml:space="preserve">20.1.2.1.4. </w:t>
      </w:r>
      <w:r w:rsidRPr="006D53BE">
        <w:t>Não comparecer ou se recusar a retirar, no prazo estabelecido, os pedidos e os respectivos instrumentos contratuais decorrentes da Ata de Registro de Preços.</w:t>
      </w:r>
    </w:p>
    <w:p w14:paraId="24BF4B26" w14:textId="77777777" w:rsidR="00662DF1" w:rsidRPr="006D53BE" w:rsidRDefault="00662DF1" w:rsidP="00662DF1">
      <w:pPr>
        <w:widowControl/>
        <w:suppressAutoHyphens w:val="0"/>
        <w:spacing w:before="240" w:after="240"/>
        <w:jc w:val="both"/>
      </w:pPr>
      <w:r w:rsidRPr="006D53BE">
        <w:rPr>
          <w:b/>
        </w:rPr>
        <w:t>20.1.2.1.</w:t>
      </w:r>
      <w:r>
        <w:rPr>
          <w:b/>
        </w:rPr>
        <w:t>5</w:t>
      </w:r>
      <w:r w:rsidRPr="006D53BE">
        <w:rPr>
          <w:b/>
        </w:rPr>
        <w:t xml:space="preserve">. </w:t>
      </w:r>
      <w:r>
        <w:t>S</w:t>
      </w:r>
      <w:r w:rsidRPr="006D53BE">
        <w:t>ofrer sanção que acarrete a impossibilidade de licitar e contratar com o</w:t>
      </w:r>
      <w:r>
        <w:t xml:space="preserve"> CPSMC</w:t>
      </w:r>
      <w:r w:rsidRPr="006D53BE">
        <w:t>, em especial nas hipóteses previstas nos incisos III ou IV do art. 156 da Lei nº 14.133/2021, nos incisos III ou IV do caput do art. 87 da Lei nº 8.666/1993, ou no art. 7º da Lei nº 10.520, de 2002.</w:t>
      </w:r>
    </w:p>
    <w:p w14:paraId="59B2B956"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.1.2.2</w:t>
      </w:r>
      <w:r>
        <w:rPr>
          <w:b/>
        </w:rPr>
        <w:t>.</w:t>
      </w:r>
      <w:r w:rsidRPr="006D53BE">
        <w:rPr>
          <w:b/>
        </w:rPr>
        <w:t xml:space="preserve"> </w:t>
      </w:r>
      <w:r w:rsidRPr="006D53BE">
        <w:t>Configuradas razões de interesse público devidamente motivadas e justificadas.</w:t>
      </w:r>
    </w:p>
    <w:p w14:paraId="387CEB7D" w14:textId="77777777" w:rsidR="00662DF1" w:rsidRDefault="00662DF1" w:rsidP="00662DF1">
      <w:pPr>
        <w:widowControl/>
        <w:suppressAutoHyphens w:val="0"/>
        <w:spacing w:before="240" w:after="240"/>
        <w:jc w:val="both"/>
        <w:rPr>
          <w:b/>
        </w:rPr>
      </w:pPr>
      <w:r w:rsidRPr="006D53BE">
        <w:rPr>
          <w:b/>
        </w:rPr>
        <w:t>2</w:t>
      </w:r>
      <w:r>
        <w:rPr>
          <w:b/>
        </w:rPr>
        <w:t>0</w:t>
      </w:r>
      <w:r w:rsidRPr="006D53BE">
        <w:rPr>
          <w:b/>
        </w:rPr>
        <w:t>.1.2.3</w:t>
      </w:r>
      <w:r>
        <w:rPr>
          <w:b/>
        </w:rPr>
        <w:t xml:space="preserve">. </w:t>
      </w:r>
      <w:r w:rsidRPr="006D53BE">
        <w:t>Caracterizada qualquer hipótese de inexecução total ou parcial das condições estabelecidas na Ata de Registro de Preços ou nos pedidos dela decorrentes.</w:t>
      </w:r>
    </w:p>
    <w:p w14:paraId="2B62ECAF"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.1.3</w:t>
      </w:r>
      <w:r>
        <w:rPr>
          <w:b/>
        </w:rPr>
        <w:t>.</w:t>
      </w:r>
      <w:r w:rsidRPr="006D53BE">
        <w:rPr>
          <w:b/>
        </w:rPr>
        <w:t xml:space="preserve"> </w:t>
      </w:r>
      <w:r w:rsidRPr="006D53BE">
        <w:t xml:space="preserve">Verificada qualquer uma das hipóteses acima, concluído o respectivo processo e após garantido o contraditório e a ampla defesa, sem prejuízo das sanções eventualmente cabíveis, o </w:t>
      </w:r>
      <w:r>
        <w:t>CPSMC</w:t>
      </w:r>
      <w:r w:rsidRPr="006D53BE">
        <w:t xml:space="preserve"> formalizará o cancelamento do registro correspondente e informará ao fornecedor beneficiário e aos demais a nova ordem de registro.</w:t>
      </w:r>
    </w:p>
    <w:p w14:paraId="0D1EB9FD"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.2</w:t>
      </w:r>
      <w:r>
        <w:rPr>
          <w:b/>
        </w:rPr>
        <w:t xml:space="preserve">. </w:t>
      </w:r>
      <w:r w:rsidRPr="006D53BE">
        <w:t>A Ata de Registro de Preço, decorrente desta licitação, será cancelada automaticamente:</w:t>
      </w:r>
    </w:p>
    <w:p w14:paraId="6ED1CC2A"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.2.1</w:t>
      </w:r>
      <w:r>
        <w:rPr>
          <w:b/>
        </w:rPr>
        <w:t xml:space="preserve">. </w:t>
      </w:r>
      <w:r w:rsidRPr="006D53BE">
        <w:t>Por extinção da totalidade do seu objeto; e</w:t>
      </w:r>
    </w:p>
    <w:p w14:paraId="01925C60" w14:textId="77777777" w:rsidR="00662DF1" w:rsidRPr="006D53BE" w:rsidRDefault="00662DF1" w:rsidP="00662DF1">
      <w:pPr>
        <w:widowControl/>
        <w:suppressAutoHyphens w:val="0"/>
        <w:spacing w:before="240" w:after="240"/>
        <w:jc w:val="both"/>
      </w:pPr>
      <w:r w:rsidRPr="006D53BE">
        <w:rPr>
          <w:b/>
        </w:rPr>
        <w:t>2</w:t>
      </w:r>
      <w:r>
        <w:rPr>
          <w:b/>
        </w:rPr>
        <w:t>0</w:t>
      </w:r>
      <w:r w:rsidRPr="006D53BE">
        <w:rPr>
          <w:b/>
        </w:rPr>
        <w:t>.2.2</w:t>
      </w:r>
      <w:r>
        <w:rPr>
          <w:b/>
        </w:rPr>
        <w:t>.</w:t>
      </w:r>
      <w:r w:rsidRPr="006D53BE">
        <w:rPr>
          <w:b/>
        </w:rPr>
        <w:t xml:space="preserve"> </w:t>
      </w:r>
      <w:r w:rsidRPr="006D53BE">
        <w:t>Quando não restarem fornecedores registrados.</w:t>
      </w:r>
    </w:p>
    <w:p w14:paraId="66EE7EC1" w14:textId="77777777" w:rsidR="00662DF1" w:rsidRPr="004B6FA6" w:rsidRDefault="00662DF1" w:rsidP="00662DF1">
      <w:pPr>
        <w:widowControl/>
        <w:suppressAutoHyphens w:val="0"/>
        <w:spacing w:before="240" w:after="240"/>
        <w:jc w:val="both"/>
        <w:rPr>
          <w:rFonts w:eastAsia="Times New Roman"/>
          <w:b/>
          <w:bCs/>
          <w:lang w:eastAsia="pt-BR"/>
        </w:rPr>
      </w:pPr>
      <w:r>
        <w:rPr>
          <w:b/>
        </w:rPr>
        <w:t>21</w:t>
      </w:r>
      <w:r w:rsidRPr="004B6FA6">
        <w:rPr>
          <w:b/>
        </w:rPr>
        <w:t xml:space="preserve">. DO CONTRATO </w:t>
      </w:r>
    </w:p>
    <w:p w14:paraId="66818E93" w14:textId="77777777" w:rsidR="00662DF1" w:rsidRPr="004B6FA6" w:rsidRDefault="00662DF1" w:rsidP="00662DF1">
      <w:pPr>
        <w:widowControl/>
        <w:suppressAutoHyphens w:val="0"/>
        <w:spacing w:before="240" w:after="240"/>
        <w:jc w:val="both"/>
      </w:pPr>
      <w:r>
        <w:rPr>
          <w:b/>
        </w:rPr>
        <w:t>21</w:t>
      </w:r>
      <w:r w:rsidRPr="004B6FA6">
        <w:rPr>
          <w:b/>
        </w:rPr>
        <w:t xml:space="preserve">.1. </w:t>
      </w:r>
      <w:r>
        <w:t>Durante a vigência da Ata de Registro de Preços</w:t>
      </w:r>
      <w:r w:rsidRPr="004B6FA6">
        <w:t xml:space="preserve"> o Consórcio Público de Saúde da Microrregião de Crato – CPSMC </w:t>
      </w:r>
      <w:r w:rsidRPr="006D53BE">
        <w:t>poderá convocar o fornecedor beneficiário</w:t>
      </w:r>
      <w:r>
        <w:t xml:space="preserve"> retirar o </w:t>
      </w:r>
      <w:r w:rsidRPr="004B6FA6">
        <w:t>instrumento contratual, dentro do prazo de 5 (cinco) dias úteis de sua convocação, sob pena de decair o direito à contratação, sem prejuízo das sanções previstas neste edital.</w:t>
      </w:r>
    </w:p>
    <w:p w14:paraId="13478841" w14:textId="77777777" w:rsidR="00662DF1" w:rsidRPr="004B6FA6" w:rsidRDefault="00662DF1" w:rsidP="00662DF1">
      <w:pPr>
        <w:widowControl/>
        <w:suppressAutoHyphens w:val="0"/>
        <w:spacing w:before="240" w:after="240"/>
        <w:jc w:val="both"/>
      </w:pPr>
      <w:r>
        <w:rPr>
          <w:b/>
        </w:rPr>
        <w:lastRenderedPageBreak/>
        <w:t>21</w:t>
      </w:r>
      <w:r w:rsidRPr="004B6FA6">
        <w:rPr>
          <w:b/>
        </w:rPr>
        <w:t>.1.1.</w:t>
      </w:r>
      <w:r w:rsidRPr="004B6FA6">
        <w:t xml:space="preserve"> O prazo de convocação de que trata o item </w:t>
      </w:r>
      <w:r w:rsidRPr="00127978">
        <w:rPr>
          <w:b/>
        </w:rPr>
        <w:t>21.1.</w:t>
      </w:r>
      <w:r>
        <w:t xml:space="preserve"> </w:t>
      </w:r>
      <w:r w:rsidRPr="004B6FA6">
        <w:t>poderá ser prorrogado 1 (uma) vez, por igual período, mediante solicitação da licitante vencedora durante seu transcurso, devidamente justificada, e desde que o motivo apresentado seja aceito pela Administração.</w:t>
      </w:r>
    </w:p>
    <w:p w14:paraId="3A42D9D7" w14:textId="77777777" w:rsidR="00662DF1" w:rsidRPr="00E97DFF" w:rsidRDefault="00662DF1" w:rsidP="00662DF1">
      <w:pPr>
        <w:widowControl/>
        <w:suppressAutoHyphens w:val="0"/>
        <w:spacing w:before="240" w:after="240"/>
        <w:jc w:val="both"/>
      </w:pPr>
      <w:r>
        <w:rPr>
          <w:b/>
        </w:rPr>
        <w:t xml:space="preserve">21.1.1.1. </w:t>
      </w:r>
      <w:r w:rsidRPr="00E97DFF">
        <w:t xml:space="preserve">A falta de manifestação no prazo estabelecido acima autoriza o </w:t>
      </w:r>
      <w:r>
        <w:t>CPSMC</w:t>
      </w:r>
      <w:r w:rsidRPr="00E97DFF">
        <w:t xml:space="preserve"> a convocar os fornecedores integrantes do cadastro de reserva constante do anexo da Ata de Registro de Preços, observada a ordem de classificação, para, nos termos </w:t>
      </w:r>
      <w:r w:rsidRPr="00066403">
        <w:t>do item</w:t>
      </w:r>
      <w:r w:rsidRPr="00066403">
        <w:rPr>
          <w:b/>
        </w:rPr>
        <w:t xml:space="preserve"> </w:t>
      </w:r>
      <w:r>
        <w:rPr>
          <w:b/>
        </w:rPr>
        <w:t>21</w:t>
      </w:r>
      <w:r w:rsidRPr="00066403">
        <w:rPr>
          <w:b/>
        </w:rPr>
        <w:t>.</w:t>
      </w:r>
      <w:r>
        <w:rPr>
          <w:b/>
        </w:rPr>
        <w:t>1</w:t>
      </w:r>
      <w:r w:rsidRPr="00066403">
        <w:rPr>
          <w:b/>
        </w:rPr>
        <w:t>.1,</w:t>
      </w:r>
      <w:r w:rsidRPr="00066403">
        <w:t xml:space="preserve"> assin</w:t>
      </w:r>
      <w:r w:rsidRPr="00E97DFF">
        <w:t>ar a Ata de Registro de Preços e, posteriormente, retirar o instrumento contratual em iguais condições.</w:t>
      </w:r>
    </w:p>
    <w:p w14:paraId="31ABD7BC" w14:textId="116FBB32" w:rsidR="00662DF1" w:rsidRDefault="00662DF1" w:rsidP="00662DF1">
      <w:pPr>
        <w:widowControl/>
        <w:suppressAutoHyphens w:val="0"/>
        <w:spacing w:before="240" w:after="240"/>
        <w:jc w:val="both"/>
      </w:pPr>
      <w:r>
        <w:rPr>
          <w:b/>
        </w:rPr>
        <w:t>21</w:t>
      </w:r>
      <w:r w:rsidRPr="00E97DFF">
        <w:rPr>
          <w:b/>
        </w:rPr>
        <w:t>.2.</w:t>
      </w:r>
      <w:r w:rsidRPr="00E97DFF">
        <w:t xml:space="preserve"> O fornecedor beneficiário obriga-se a fornecer o objeto licitado, nas condições estabelecidas no edital e na Ata de Registro de Preços, bem como manter as condições de habilitação</w:t>
      </w:r>
      <w:r w:rsidR="006F1B90">
        <w:t>.</w:t>
      </w:r>
    </w:p>
    <w:p w14:paraId="28801DD7" w14:textId="77777777" w:rsidR="00662DF1" w:rsidRPr="00D02E21" w:rsidRDefault="00662DF1" w:rsidP="00662DF1">
      <w:pPr>
        <w:widowControl/>
        <w:suppressAutoHyphens w:val="0"/>
        <w:spacing w:before="240" w:after="240"/>
        <w:jc w:val="both"/>
        <w:rPr>
          <w:b/>
        </w:rPr>
      </w:pPr>
      <w:r>
        <w:rPr>
          <w:b/>
        </w:rPr>
        <w:t>22</w:t>
      </w:r>
      <w:r w:rsidRPr="00D02E21">
        <w:rPr>
          <w:b/>
        </w:rPr>
        <w:t>. DAS PENALIDADES</w:t>
      </w:r>
    </w:p>
    <w:p w14:paraId="56059313" w14:textId="77777777" w:rsidR="00662DF1" w:rsidRDefault="00662DF1" w:rsidP="00662DF1">
      <w:pPr>
        <w:widowControl/>
        <w:suppressAutoHyphens w:val="0"/>
        <w:spacing w:before="240" w:after="240"/>
        <w:jc w:val="both"/>
      </w:pPr>
      <w:r>
        <w:rPr>
          <w:b/>
        </w:rPr>
        <w:t>22</w:t>
      </w:r>
      <w:r w:rsidRPr="00D02E21">
        <w:rPr>
          <w:b/>
        </w:rPr>
        <w:t>.1.</w:t>
      </w:r>
      <w:r w:rsidRPr="00437C07">
        <w:t xml:space="preserve"> </w:t>
      </w:r>
      <w:r w:rsidRPr="00E017F0">
        <w:t>As licitantes estarão sujeitas às sanções administrativas previstas na Lei nº 14.133, de</w:t>
      </w:r>
      <w:r>
        <w:t xml:space="preserve"> </w:t>
      </w:r>
      <w:r w:rsidRPr="00E017F0">
        <w:t xml:space="preserve">2021, e às demais cominações legais, resguardado o direito à ampla defesa, </w:t>
      </w:r>
      <w:r>
        <w:t>conforme previsto no</w:t>
      </w:r>
      <w:r w:rsidRPr="00E017F0">
        <w:t xml:space="preserve"> </w:t>
      </w:r>
      <w:r w:rsidRPr="00B155AE">
        <w:rPr>
          <w:b/>
        </w:rPr>
        <w:t>Anexo I</w:t>
      </w:r>
      <w:r w:rsidRPr="00E017F0">
        <w:t xml:space="preserve"> (Termo de Referência).</w:t>
      </w:r>
    </w:p>
    <w:p w14:paraId="2EE8352B" w14:textId="77777777" w:rsidR="00662DF1" w:rsidRDefault="00662DF1" w:rsidP="00662DF1">
      <w:pPr>
        <w:widowControl/>
        <w:suppressAutoHyphens w:val="0"/>
        <w:spacing w:before="240" w:after="240"/>
        <w:jc w:val="both"/>
        <w:rPr>
          <w:b/>
        </w:rPr>
      </w:pPr>
      <w:r>
        <w:rPr>
          <w:b/>
        </w:rPr>
        <w:t xml:space="preserve">23. </w:t>
      </w:r>
      <w:r w:rsidRPr="002030F2">
        <w:rPr>
          <w:b/>
        </w:rPr>
        <w:t>DOS ACRÉSCIMOS E SUPRESSÕES</w:t>
      </w:r>
    </w:p>
    <w:p w14:paraId="1D4C705D" w14:textId="77777777" w:rsidR="00662DF1" w:rsidRDefault="00662DF1" w:rsidP="00662DF1">
      <w:pPr>
        <w:widowControl/>
        <w:suppressAutoHyphens w:val="0"/>
        <w:spacing w:before="240" w:after="240"/>
        <w:jc w:val="both"/>
      </w:pPr>
      <w:r>
        <w:rPr>
          <w:b/>
        </w:rPr>
        <w:t xml:space="preserve">23.1. </w:t>
      </w:r>
      <w:r w:rsidRPr="008A477E">
        <w:t>É vedado efetuar acréscimos ou supressões nos quantitativos fixados na Ata de Registro de Preços, inclusive o acréscimo de que trata o art. 125 da Lei nº 14.133/2021.</w:t>
      </w:r>
    </w:p>
    <w:p w14:paraId="187F6D0A" w14:textId="77777777" w:rsidR="00662DF1" w:rsidRPr="008A477E" w:rsidRDefault="00662DF1" w:rsidP="00662DF1">
      <w:pPr>
        <w:widowControl/>
        <w:suppressAutoHyphens w:val="0"/>
        <w:spacing w:before="240" w:after="240"/>
        <w:jc w:val="both"/>
      </w:pPr>
      <w:r>
        <w:rPr>
          <w:b/>
        </w:rPr>
        <w:t>23</w:t>
      </w:r>
      <w:r w:rsidRPr="008A477E">
        <w:rPr>
          <w:b/>
        </w:rPr>
        <w:t>.2.</w:t>
      </w:r>
      <w:r>
        <w:t xml:space="preserve"> </w:t>
      </w:r>
      <w:r w:rsidRPr="008A477E">
        <w:t>As contratações decorrentes da Ata de Registro de Preços poderão ser alteradas nas hipóteses e condições estabelecidas no art. 124 da Lei nº 14.133/2021.</w:t>
      </w:r>
    </w:p>
    <w:p w14:paraId="6B86D685" w14:textId="77777777" w:rsidR="00662DF1" w:rsidRPr="00D02E21" w:rsidRDefault="00662DF1" w:rsidP="00662DF1">
      <w:pPr>
        <w:widowControl/>
        <w:suppressAutoHyphens w:val="0"/>
        <w:spacing w:before="240" w:after="240"/>
        <w:jc w:val="both"/>
        <w:rPr>
          <w:b/>
        </w:rPr>
      </w:pPr>
      <w:r>
        <w:rPr>
          <w:b/>
        </w:rPr>
        <w:t>24</w:t>
      </w:r>
      <w:r w:rsidRPr="00D02E21">
        <w:rPr>
          <w:b/>
        </w:rPr>
        <w:t>. DOS ESCLARECIMENTOS E IMPUGNAÇÃO AO EDITAL</w:t>
      </w:r>
    </w:p>
    <w:p w14:paraId="2EE0ADDE" w14:textId="77777777" w:rsidR="00662DF1" w:rsidRPr="00D02E21" w:rsidRDefault="00662DF1" w:rsidP="00662DF1">
      <w:pPr>
        <w:widowControl/>
        <w:suppressAutoHyphens w:val="0"/>
        <w:spacing w:before="240" w:after="240"/>
        <w:jc w:val="both"/>
      </w:pPr>
      <w:r>
        <w:rPr>
          <w:b/>
        </w:rPr>
        <w:t>24</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7C7AF9BB" w14:textId="77777777" w:rsidR="00662DF1" w:rsidRDefault="00662DF1" w:rsidP="00662DF1">
      <w:pPr>
        <w:widowControl/>
        <w:suppressAutoHyphens w:val="0"/>
        <w:spacing w:before="240" w:after="240"/>
        <w:jc w:val="both"/>
      </w:pPr>
      <w:r>
        <w:rPr>
          <w:b/>
        </w:rPr>
        <w:t>24</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Mirandão, Crato/Ceará. </w:t>
      </w:r>
    </w:p>
    <w:p w14:paraId="14CB8435" w14:textId="77777777" w:rsidR="00662DF1" w:rsidRPr="00D02E21" w:rsidRDefault="00662DF1" w:rsidP="00662DF1">
      <w:pPr>
        <w:widowControl/>
        <w:suppressAutoHyphens w:val="0"/>
        <w:spacing w:before="240" w:after="240"/>
        <w:jc w:val="both"/>
      </w:pPr>
      <w:r>
        <w:rPr>
          <w:b/>
        </w:rPr>
        <w:t>24</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E9B8FBD" w14:textId="77777777" w:rsidR="00662DF1" w:rsidRPr="00D02E21" w:rsidRDefault="00662DF1" w:rsidP="00662DF1">
      <w:pPr>
        <w:widowControl/>
        <w:suppressAutoHyphens w:val="0"/>
        <w:spacing w:before="240" w:after="240"/>
        <w:jc w:val="both"/>
      </w:pPr>
      <w:r>
        <w:rPr>
          <w:b/>
        </w:rPr>
        <w:t>24</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10E61F21" w14:textId="77777777" w:rsidR="00662DF1" w:rsidRDefault="00662DF1" w:rsidP="00662DF1">
      <w:pPr>
        <w:widowControl/>
        <w:suppressAutoHyphens w:val="0"/>
        <w:spacing w:before="240" w:after="240"/>
        <w:jc w:val="both"/>
      </w:pPr>
      <w:r>
        <w:rPr>
          <w:b/>
        </w:rPr>
        <w:t>24</w:t>
      </w:r>
      <w:r w:rsidRPr="00D02E21">
        <w:rPr>
          <w:b/>
        </w:rPr>
        <w:t>.3.</w:t>
      </w:r>
      <w:r w:rsidRPr="00D02E21">
        <w:t xml:space="preserve"> Acolhida a impugnação, será definida e publicada nova data para a realização do certame, exceto quando a alteração não comprometer a formulação das propostas.</w:t>
      </w:r>
    </w:p>
    <w:p w14:paraId="6744E3D1" w14:textId="77777777" w:rsidR="00662DF1" w:rsidRPr="007E24C4" w:rsidRDefault="00662DF1" w:rsidP="00662DF1">
      <w:pPr>
        <w:widowControl/>
        <w:suppressAutoHyphens w:val="0"/>
        <w:spacing w:before="240" w:after="240"/>
        <w:jc w:val="both"/>
        <w:rPr>
          <w:b/>
        </w:rPr>
      </w:pPr>
      <w:r>
        <w:rPr>
          <w:b/>
        </w:rPr>
        <w:lastRenderedPageBreak/>
        <w:t>25</w:t>
      </w:r>
      <w:r w:rsidRPr="007E24C4">
        <w:rPr>
          <w:b/>
        </w:rPr>
        <w:t>. DAS DISPOSIÇÕES GERAIS</w:t>
      </w:r>
    </w:p>
    <w:p w14:paraId="58E4B6EB" w14:textId="77777777" w:rsidR="00662DF1" w:rsidRDefault="00662DF1" w:rsidP="00662DF1">
      <w:pPr>
        <w:widowControl/>
        <w:suppressAutoHyphens w:val="0"/>
        <w:spacing w:before="240" w:after="240"/>
        <w:jc w:val="both"/>
      </w:pPr>
      <w:r>
        <w:rPr>
          <w:b/>
        </w:rPr>
        <w:t>25</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594A4816" w14:textId="77777777" w:rsidR="00662DF1" w:rsidRDefault="00662DF1" w:rsidP="00662DF1">
      <w:pPr>
        <w:widowControl/>
        <w:suppressAutoHyphens w:val="0"/>
        <w:spacing w:before="240" w:after="240"/>
        <w:jc w:val="both"/>
      </w:pPr>
      <w:r>
        <w:rPr>
          <w:b/>
        </w:rPr>
        <w:t>25</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11BC515B" w14:textId="77777777" w:rsidR="00662DF1" w:rsidRDefault="00662DF1" w:rsidP="00662DF1">
      <w:pPr>
        <w:widowControl/>
        <w:suppressAutoHyphens w:val="0"/>
        <w:spacing w:before="240" w:after="240"/>
        <w:jc w:val="both"/>
      </w:pPr>
      <w:r>
        <w:rPr>
          <w:b/>
        </w:rPr>
        <w:t>25</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089CFFA" w14:textId="77777777" w:rsidR="00662DF1" w:rsidRDefault="00662DF1" w:rsidP="00662DF1">
      <w:pPr>
        <w:widowControl/>
        <w:suppressAutoHyphens w:val="0"/>
        <w:spacing w:before="240" w:after="240"/>
        <w:jc w:val="both"/>
      </w:pPr>
      <w:r>
        <w:rPr>
          <w:b/>
        </w:rPr>
        <w:t>25</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41FC5AF9" w14:textId="77777777" w:rsidR="00662DF1" w:rsidRDefault="00662DF1" w:rsidP="00662DF1">
      <w:pPr>
        <w:widowControl/>
        <w:suppressAutoHyphens w:val="0"/>
        <w:spacing w:before="240" w:after="240"/>
        <w:jc w:val="both"/>
      </w:pPr>
      <w:r>
        <w:rPr>
          <w:b/>
        </w:rPr>
        <w:t>25</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93AE24C" w14:textId="77777777" w:rsidR="00662DF1" w:rsidRDefault="00662DF1" w:rsidP="00662DF1">
      <w:pPr>
        <w:widowControl/>
        <w:suppressAutoHyphens w:val="0"/>
        <w:spacing w:before="240" w:after="240"/>
        <w:jc w:val="both"/>
      </w:pPr>
      <w:r>
        <w:rPr>
          <w:b/>
        </w:rPr>
        <w:t>25</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33082266" w14:textId="77777777" w:rsidR="00662DF1" w:rsidRDefault="00662DF1" w:rsidP="00662DF1">
      <w:pPr>
        <w:widowControl/>
        <w:suppressAutoHyphens w:val="0"/>
        <w:spacing w:before="240" w:after="240"/>
        <w:jc w:val="both"/>
      </w:pPr>
      <w:r>
        <w:rPr>
          <w:b/>
        </w:rPr>
        <w:t>25</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5A1C8403" w14:textId="77777777" w:rsidR="00662DF1" w:rsidRDefault="00662DF1" w:rsidP="00126217">
      <w:pPr>
        <w:widowControl/>
        <w:suppressAutoHyphens w:val="0"/>
        <w:spacing w:before="240" w:after="240"/>
        <w:jc w:val="both"/>
      </w:pPr>
      <w:r>
        <w:rPr>
          <w:b/>
        </w:rPr>
        <w:t>25</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3014295" w14:textId="77777777" w:rsidR="00662DF1" w:rsidRPr="00764DC8" w:rsidRDefault="00662DF1" w:rsidP="00126217">
      <w:pPr>
        <w:widowControl/>
        <w:suppressAutoHyphens w:val="0"/>
        <w:spacing w:before="240" w:after="240"/>
        <w:jc w:val="both"/>
        <w:rPr>
          <w:b/>
        </w:rPr>
      </w:pPr>
      <w:r>
        <w:rPr>
          <w:b/>
        </w:rPr>
        <w:t>26</w:t>
      </w:r>
      <w:r w:rsidRPr="00764DC8">
        <w:rPr>
          <w:b/>
        </w:rPr>
        <w:t>. DOS ANEXOS</w:t>
      </w:r>
    </w:p>
    <w:p w14:paraId="3263F94A" w14:textId="77777777" w:rsidR="00662DF1" w:rsidRPr="00764DC8" w:rsidRDefault="00662DF1" w:rsidP="00126217">
      <w:pPr>
        <w:widowControl/>
        <w:suppressAutoHyphens w:val="0"/>
        <w:spacing w:before="240" w:after="240"/>
        <w:jc w:val="both"/>
      </w:pPr>
      <w:r>
        <w:rPr>
          <w:b/>
        </w:rPr>
        <w:t>26</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05F5756" w14:textId="77777777" w:rsidR="00662DF1" w:rsidRPr="00154A94" w:rsidRDefault="00662DF1" w:rsidP="00126217">
      <w:pPr>
        <w:widowControl/>
        <w:suppressAutoHyphens w:val="0"/>
        <w:spacing w:before="240" w:after="240"/>
        <w:jc w:val="both"/>
      </w:pPr>
      <w:r>
        <w:rPr>
          <w:b/>
        </w:rPr>
        <w:t>26</w:t>
      </w:r>
      <w:r w:rsidRPr="00154A94">
        <w:rPr>
          <w:b/>
        </w:rPr>
        <w:t>.2.</w:t>
      </w:r>
      <w:r w:rsidRPr="00154A94">
        <w:t xml:space="preserve"> Integram este Edital, para todos os fins e efeitos, os seguintes anexos:</w:t>
      </w:r>
    </w:p>
    <w:p w14:paraId="24A654B6" w14:textId="77777777" w:rsidR="00662DF1" w:rsidRPr="00154A94" w:rsidRDefault="00662DF1" w:rsidP="00126217">
      <w:pPr>
        <w:widowControl/>
        <w:suppressAutoHyphens w:val="0"/>
        <w:spacing w:before="240" w:after="240"/>
        <w:jc w:val="both"/>
      </w:pPr>
      <w:r w:rsidRPr="00154A94">
        <w:rPr>
          <w:b/>
        </w:rPr>
        <w:t>19.2.1.</w:t>
      </w:r>
      <w:r w:rsidRPr="00154A94">
        <w:t xml:space="preserve"> Anexo I - Termo de Referência. </w:t>
      </w:r>
    </w:p>
    <w:p w14:paraId="1C0C951F" w14:textId="77777777" w:rsidR="00662DF1" w:rsidRPr="00154A94" w:rsidRDefault="00662DF1" w:rsidP="00126217">
      <w:pPr>
        <w:widowControl/>
        <w:suppressAutoHyphens w:val="0"/>
        <w:spacing w:before="240" w:after="240"/>
        <w:jc w:val="both"/>
      </w:pPr>
      <w:r w:rsidRPr="00154A94">
        <w:rPr>
          <w:b/>
        </w:rPr>
        <w:t>19.2.1.2.</w:t>
      </w:r>
      <w:r w:rsidRPr="00154A94">
        <w:t xml:space="preserve"> </w:t>
      </w:r>
      <w:r w:rsidRPr="0031650D">
        <w:t>Apêndice do Anexo I - Estudo Técnico Preliminar e Mapa de Riscos.</w:t>
      </w:r>
    </w:p>
    <w:p w14:paraId="29C19949" w14:textId="77777777" w:rsidR="00662DF1" w:rsidRDefault="00662DF1" w:rsidP="00126217">
      <w:pPr>
        <w:widowControl/>
        <w:suppressAutoHyphens w:val="0"/>
        <w:spacing w:before="240" w:after="240"/>
        <w:jc w:val="both"/>
      </w:pPr>
      <w:r w:rsidRPr="00154A94">
        <w:rPr>
          <w:b/>
        </w:rPr>
        <w:t>19.2.2.</w:t>
      </w:r>
      <w:r w:rsidRPr="00154A94">
        <w:t xml:space="preserve"> Anexo II - Carta Proposta </w:t>
      </w:r>
    </w:p>
    <w:p w14:paraId="032242E4" w14:textId="77777777" w:rsidR="00662DF1" w:rsidRPr="00154A94" w:rsidRDefault="00662DF1" w:rsidP="00126217">
      <w:pPr>
        <w:widowControl/>
        <w:suppressAutoHyphens w:val="0"/>
        <w:spacing w:before="240" w:after="240"/>
        <w:jc w:val="both"/>
      </w:pPr>
      <w:r w:rsidRPr="00066403">
        <w:rPr>
          <w:b/>
        </w:rPr>
        <w:t>19.2.3.</w:t>
      </w:r>
      <w:r>
        <w:t xml:space="preserve"> Anexo III - Ata de Registro de Preços</w:t>
      </w:r>
    </w:p>
    <w:p w14:paraId="546CCF3D" w14:textId="77777777" w:rsidR="00662DF1" w:rsidRDefault="00662DF1" w:rsidP="00126217">
      <w:pPr>
        <w:widowControl/>
        <w:suppressAutoHyphens w:val="0"/>
        <w:spacing w:before="240" w:after="240"/>
        <w:jc w:val="both"/>
      </w:pPr>
      <w:r w:rsidRPr="00154A94">
        <w:rPr>
          <w:b/>
        </w:rPr>
        <w:lastRenderedPageBreak/>
        <w:t>19.2.</w:t>
      </w:r>
      <w:r>
        <w:rPr>
          <w:b/>
        </w:rPr>
        <w:t>4</w:t>
      </w:r>
      <w:r w:rsidRPr="00154A94">
        <w:rPr>
          <w:b/>
        </w:rPr>
        <w:t>.</w:t>
      </w:r>
      <w:r w:rsidRPr="00154A94">
        <w:t xml:space="preserve"> Anexo </w:t>
      </w:r>
      <w:r>
        <w:t>IV</w:t>
      </w:r>
      <w:r w:rsidRPr="00154A94">
        <w:t xml:space="preserve"> - Minuta de Contrato.</w:t>
      </w:r>
    </w:p>
    <w:p w14:paraId="6D5729A8" w14:textId="585CC20E" w:rsidR="00662DF1" w:rsidRPr="0082241B" w:rsidRDefault="00662DF1" w:rsidP="00662DF1">
      <w:pPr>
        <w:widowControl/>
        <w:suppressAutoHyphens w:val="0"/>
        <w:spacing w:before="120" w:after="120" w:line="360" w:lineRule="auto"/>
        <w:jc w:val="right"/>
        <w:rPr>
          <w:rFonts w:eastAsia="Times New Roman"/>
          <w:bCs/>
          <w:i/>
          <w:lang w:eastAsia="pt-BR"/>
        </w:rPr>
      </w:pPr>
      <w:bookmarkStart w:id="5" w:name="_Hlk157586413"/>
      <w:r w:rsidRPr="00055205">
        <w:rPr>
          <w:rFonts w:eastAsia="Times New Roman"/>
          <w:bCs/>
          <w:i/>
          <w:lang w:eastAsia="pt-BR"/>
        </w:rPr>
        <w:t xml:space="preserve">Crato/Ceará, </w:t>
      </w:r>
      <w:r w:rsidR="005F3F43">
        <w:rPr>
          <w:rFonts w:eastAsia="Times New Roman"/>
          <w:bCs/>
          <w:i/>
          <w:lang w:eastAsia="pt-BR"/>
        </w:rPr>
        <w:t>2</w:t>
      </w:r>
      <w:r w:rsidR="00910D98">
        <w:rPr>
          <w:rFonts w:eastAsia="Times New Roman"/>
          <w:bCs/>
          <w:i/>
          <w:lang w:eastAsia="pt-BR"/>
        </w:rPr>
        <w:t>3</w:t>
      </w:r>
      <w:r w:rsidRPr="00055205">
        <w:rPr>
          <w:rFonts w:eastAsia="Times New Roman"/>
          <w:bCs/>
          <w:i/>
          <w:lang w:eastAsia="pt-BR"/>
        </w:rPr>
        <w:t xml:space="preserve"> de </w:t>
      </w:r>
      <w:r w:rsidR="005F3F43">
        <w:rPr>
          <w:rFonts w:eastAsia="Times New Roman"/>
          <w:bCs/>
          <w:i/>
          <w:lang w:eastAsia="pt-BR"/>
        </w:rPr>
        <w:t>maio</w:t>
      </w:r>
      <w:r w:rsidRPr="00055205">
        <w:rPr>
          <w:rFonts w:eastAsia="Times New Roman"/>
          <w:bCs/>
          <w:i/>
          <w:lang w:eastAsia="pt-BR"/>
        </w:rPr>
        <w:t xml:space="preserve"> de 20</w:t>
      </w:r>
      <w:r w:rsidR="005F3F43">
        <w:rPr>
          <w:rFonts w:eastAsia="Times New Roman"/>
          <w:bCs/>
          <w:i/>
          <w:lang w:eastAsia="pt-BR"/>
        </w:rPr>
        <w:t>25</w:t>
      </w:r>
      <w:r w:rsidRPr="00055205">
        <w:rPr>
          <w:rFonts w:eastAsia="Times New Roman"/>
          <w:bCs/>
          <w:i/>
          <w:lang w:eastAsia="pt-BR"/>
        </w:rPr>
        <w:t>.</w:t>
      </w:r>
    </w:p>
    <w:p w14:paraId="43E60259" w14:textId="77777777" w:rsidR="00662DF1" w:rsidRPr="0039244B" w:rsidRDefault="00662DF1" w:rsidP="00662DF1">
      <w:pPr>
        <w:rPr>
          <w:rFonts w:eastAsia="Times New Roman"/>
          <w:lang w:eastAsia="pt-BR"/>
        </w:rPr>
      </w:pPr>
    </w:p>
    <w:p w14:paraId="69F4F4F5" w14:textId="77777777" w:rsidR="00662DF1" w:rsidRPr="0039244B" w:rsidRDefault="00662DF1" w:rsidP="00662DF1">
      <w:pPr>
        <w:rPr>
          <w:rFonts w:eastAsia="Times New Roman"/>
          <w:lang w:eastAsia="pt-BR"/>
        </w:rPr>
      </w:pPr>
    </w:p>
    <w:p w14:paraId="75665908" w14:textId="3BDF2017" w:rsidR="00662DF1" w:rsidRDefault="00662DF1" w:rsidP="00662DF1">
      <w:pPr>
        <w:rPr>
          <w:rFonts w:eastAsia="Times New Roman"/>
          <w:lang w:eastAsia="pt-BR"/>
        </w:rPr>
      </w:pPr>
    </w:p>
    <w:p w14:paraId="727275AC" w14:textId="79DEE466" w:rsidR="00662DF1" w:rsidRDefault="005F3F43" w:rsidP="00662DF1">
      <w:pPr>
        <w:tabs>
          <w:tab w:val="left" w:pos="3278"/>
        </w:tabs>
        <w:rPr>
          <w:rFonts w:eastAsia="Times New Roman"/>
          <w:lang w:eastAsia="pt-BR"/>
        </w:rPr>
      </w:pPr>
      <w:r>
        <w:rPr>
          <w:rFonts w:eastAsia="Times New Roman"/>
          <w:bCs/>
          <w:noProof/>
          <w:lang w:eastAsia="pt-BR"/>
        </w:rPr>
        <mc:AlternateContent>
          <mc:Choice Requires="wps">
            <w:drawing>
              <wp:anchor distT="0" distB="0" distL="114300" distR="114300" simplePos="0" relativeHeight="251666432" behindDoc="0" locked="0" layoutInCell="1" allowOverlap="1" wp14:anchorId="383DE2D6" wp14:editId="04AF41F7">
                <wp:simplePos x="0" y="0"/>
                <wp:positionH relativeFrom="page">
                  <wp:posOffset>1247775</wp:posOffset>
                </wp:positionH>
                <wp:positionV relativeFrom="paragraph">
                  <wp:posOffset>10574</wp:posOffset>
                </wp:positionV>
                <wp:extent cx="5114925" cy="817245"/>
                <wp:effectExtent l="0" t="0" r="9525" b="1905"/>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1A76A5EF" w14:textId="67F28DA3" w:rsidR="00662DF1" w:rsidRDefault="00662DF1" w:rsidP="00662DF1">
                            <w:pPr>
                              <w:jc w:val="center"/>
                              <w:rPr>
                                <w:b/>
                                <w:bCs/>
                              </w:rPr>
                            </w:pPr>
                            <w:r>
                              <w:t>_______________________________</w:t>
                            </w:r>
                            <w:r w:rsidR="00FD5967">
                              <w:t>___</w:t>
                            </w:r>
                            <w:r>
                              <w:t>_________</w:t>
                            </w:r>
                          </w:p>
                          <w:p w14:paraId="54C88AA7" w14:textId="1E761934" w:rsidR="00662DF1" w:rsidRPr="00B21AB7" w:rsidRDefault="005F3F43" w:rsidP="00662DF1">
                            <w:pPr>
                              <w:jc w:val="center"/>
                            </w:pPr>
                            <w:r>
                              <w:t>Cicero Leosmar Parente Gomes</w:t>
                            </w:r>
                          </w:p>
                          <w:p w14:paraId="2C7C17CA" w14:textId="77777777" w:rsidR="00662DF1" w:rsidRDefault="00662DF1" w:rsidP="00662DF1">
                            <w:pPr>
                              <w:jc w:val="center"/>
                              <w:rPr>
                                <w:b/>
                                <w:bCs/>
                              </w:rPr>
                            </w:pPr>
                            <w:r>
                              <w:rPr>
                                <w:b/>
                                <w:bCs/>
                              </w:rPr>
                              <w:t>Pregoeiro</w:t>
                            </w:r>
                          </w:p>
                          <w:p w14:paraId="2FA9622C" w14:textId="77777777" w:rsidR="00662DF1" w:rsidRDefault="00662DF1" w:rsidP="00662DF1">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83DE2D6" id="Caixa de Texto 23" o:spid="_x0000_s1027" type="#_x0000_t202" style="position:absolute;margin-left:98.25pt;margin-top:.85pt;width:402.75pt;height:64.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" fillcolor="window" stroked="f" strokeweight=".5pt">
                <v:textbox>
                  <w:txbxContent>
                    <w:p w14:paraId="1A76A5EF" w14:textId="67F28DA3" w:rsidR="00662DF1" w:rsidRDefault="00662DF1" w:rsidP="00662DF1">
                      <w:pPr>
                        <w:jc w:val="center"/>
                        <w:rPr>
                          <w:b/>
                          <w:bCs/>
                        </w:rPr>
                      </w:pPr>
                      <w:r>
                        <w:t>_______________________________</w:t>
                      </w:r>
                      <w:r w:rsidR="00FD5967">
                        <w:t>___</w:t>
                      </w:r>
                      <w:r>
                        <w:t>_________</w:t>
                      </w:r>
                    </w:p>
                    <w:p w14:paraId="54C88AA7" w14:textId="1E761934" w:rsidR="00662DF1" w:rsidRPr="00B21AB7" w:rsidRDefault="005F3F43" w:rsidP="00662DF1">
                      <w:pPr>
                        <w:jc w:val="center"/>
                      </w:pPr>
                      <w:r>
                        <w:t>Cicero Leosmar Parente Gomes</w:t>
                      </w:r>
                    </w:p>
                    <w:p w14:paraId="2C7C17CA" w14:textId="77777777" w:rsidR="00662DF1" w:rsidRDefault="00662DF1" w:rsidP="00662DF1">
                      <w:pPr>
                        <w:jc w:val="center"/>
                        <w:rPr>
                          <w:b/>
                          <w:bCs/>
                        </w:rPr>
                      </w:pPr>
                      <w:r>
                        <w:rPr>
                          <w:b/>
                          <w:bCs/>
                        </w:rPr>
                        <w:t>Pregoeiro</w:t>
                      </w:r>
                    </w:p>
                    <w:p w14:paraId="2FA9622C" w14:textId="77777777" w:rsidR="00662DF1" w:rsidRDefault="00662DF1" w:rsidP="00662DF1">
                      <w:pPr>
                        <w:jc w:val="center"/>
                        <w:rPr>
                          <w:b/>
                          <w:bCs/>
                        </w:rPr>
                      </w:pPr>
                      <w:r>
                        <w:rPr>
                          <w:b/>
                          <w:bCs/>
                        </w:rPr>
                        <w:t>Consórcio Público de Saúde da Microrregião de Crato – CPSMC.</w:t>
                      </w:r>
                    </w:p>
                  </w:txbxContent>
                </v:textbox>
                <w10:wrap anchorx="page"/>
              </v:shape>
            </w:pict>
          </mc:Fallback>
        </mc:AlternateContent>
      </w:r>
      <w:r w:rsidR="00662DF1">
        <w:rPr>
          <w:rFonts w:eastAsia="Times New Roman"/>
          <w:lang w:eastAsia="pt-BR"/>
        </w:rPr>
        <w:tab/>
      </w:r>
    </w:p>
    <w:p w14:paraId="2C194BBC" w14:textId="77777777" w:rsidR="00662DF1" w:rsidRDefault="00662DF1" w:rsidP="00662DF1">
      <w:pPr>
        <w:tabs>
          <w:tab w:val="left" w:pos="3278"/>
        </w:tabs>
        <w:rPr>
          <w:rFonts w:eastAsia="Times New Roman"/>
          <w:lang w:eastAsia="pt-BR"/>
        </w:rPr>
      </w:pPr>
    </w:p>
    <w:bookmarkEnd w:id="5"/>
    <w:p w14:paraId="617B35B3" w14:textId="77777777" w:rsidR="00662DF1" w:rsidRDefault="00662DF1" w:rsidP="00662DF1">
      <w:pPr>
        <w:tabs>
          <w:tab w:val="left" w:pos="960"/>
        </w:tabs>
        <w:rPr>
          <w:rFonts w:eastAsia="Times New Roman"/>
          <w:lang w:eastAsia="pt-BR"/>
        </w:rPr>
      </w:pPr>
    </w:p>
    <w:p w14:paraId="50CE8E84" w14:textId="52264B0D" w:rsidR="00F034CE" w:rsidRPr="00712873" w:rsidRDefault="00F034CE" w:rsidP="00324D79">
      <w:pPr>
        <w:jc w:val="both"/>
        <w:rPr>
          <w:rFonts w:cs="Times New Roman"/>
        </w:rPr>
      </w:pPr>
    </w:p>
    <w:p w14:paraId="6D85A5CC" w14:textId="65AAD102" w:rsidR="00F034CE" w:rsidRDefault="00F034CE" w:rsidP="005F1CAF">
      <w:pPr>
        <w:tabs>
          <w:tab w:val="left" w:pos="5103"/>
        </w:tabs>
        <w:jc w:val="right"/>
        <w:rPr>
          <w:rFonts w:cs="Times New Roman"/>
          <w:i/>
          <w:iCs/>
        </w:rPr>
      </w:pPr>
    </w:p>
    <w:p w14:paraId="2146B9D9" w14:textId="2EC90191" w:rsidR="005F1CAF" w:rsidRDefault="005F1CAF" w:rsidP="005F1CAF">
      <w:pPr>
        <w:tabs>
          <w:tab w:val="left" w:pos="5103"/>
        </w:tabs>
        <w:jc w:val="right"/>
        <w:rPr>
          <w:rFonts w:cs="Times New Roman"/>
          <w:i/>
          <w:iCs/>
        </w:rPr>
      </w:pPr>
    </w:p>
    <w:p w14:paraId="46D540C3" w14:textId="73975BDE" w:rsidR="005F1CAF" w:rsidRDefault="005F1CAF" w:rsidP="005F1CAF">
      <w:pPr>
        <w:tabs>
          <w:tab w:val="left" w:pos="5103"/>
        </w:tabs>
        <w:jc w:val="right"/>
        <w:rPr>
          <w:rFonts w:cs="Times New Roman"/>
          <w:i/>
          <w:iCs/>
        </w:rPr>
      </w:pPr>
    </w:p>
    <w:p w14:paraId="7E224BB5" w14:textId="0804EA73" w:rsidR="005F1CAF" w:rsidRPr="00712873" w:rsidRDefault="005F1CAF" w:rsidP="005F1CAF">
      <w:pPr>
        <w:tabs>
          <w:tab w:val="left" w:pos="5103"/>
        </w:tabs>
        <w:jc w:val="right"/>
        <w:rPr>
          <w:rFonts w:cs="Times New Roman"/>
          <w:i/>
          <w:iCs/>
        </w:rPr>
      </w:pPr>
    </w:p>
    <w:p w14:paraId="04BF5AEA" w14:textId="598277BE" w:rsidR="005F1CAF" w:rsidRPr="00A95DE9" w:rsidRDefault="005F1CAF" w:rsidP="005F1CAF">
      <w:pPr>
        <w:tabs>
          <w:tab w:val="left" w:pos="5103"/>
        </w:tabs>
        <w:rPr>
          <w:rFonts w:ascii="Arial" w:hAnsi="Arial" w:cs="Arial"/>
          <w:i/>
          <w:iCs/>
        </w:rPr>
      </w:pPr>
    </w:p>
    <w:p w14:paraId="3C0F75BC" w14:textId="4E5FEE6B" w:rsidR="005F1CAF" w:rsidRPr="003D4E5D" w:rsidRDefault="005F1CAF" w:rsidP="005F1CAF"/>
    <w:p w14:paraId="3F7EBCF2" w14:textId="0BDBE4E8" w:rsidR="005F1CAF" w:rsidRPr="005F1CAF" w:rsidRDefault="005F1CAF" w:rsidP="005F1CAF"/>
    <w:sectPr w:rsidR="005F1CAF" w:rsidRPr="005F1CAF" w:rsidSect="00B3280B">
      <w:headerReference w:type="default" r:id="rId17"/>
      <w:footerReference w:type="default" r:id="rId1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08EE2" w14:textId="77777777" w:rsidR="00CA577F" w:rsidRDefault="00CA577F">
      <w:r>
        <w:separator/>
      </w:r>
    </w:p>
  </w:endnote>
  <w:endnote w:type="continuationSeparator" w:id="0">
    <w:p w14:paraId="013C808A" w14:textId="77777777" w:rsidR="00CA577F" w:rsidRDefault="00CA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12D880A0">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2A305" w14:textId="77777777" w:rsidR="00CA577F" w:rsidRDefault="00CA577F">
      <w:r>
        <w:separator/>
      </w:r>
    </w:p>
  </w:footnote>
  <w:footnote w:type="continuationSeparator" w:id="0">
    <w:p w14:paraId="2FC58EB4" w14:textId="77777777" w:rsidR="00CA577F" w:rsidRDefault="00CA5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462456607">
    <w:abstractNumId w:val="0"/>
  </w:num>
  <w:num w:numId="2" w16cid:durableId="1417281720">
    <w:abstractNumId w:val="2"/>
  </w:num>
  <w:num w:numId="3" w16cid:durableId="1732463791">
    <w:abstractNumId w:val="3"/>
  </w:num>
  <w:num w:numId="4" w16cid:durableId="876621968">
    <w:abstractNumId w:val="1"/>
  </w:num>
  <w:num w:numId="5" w16cid:durableId="188839673">
    <w:abstractNumId w:val="18"/>
    <w:lvlOverride w:ilvl="0">
      <w:startOverride w:val="1"/>
    </w:lvlOverride>
  </w:num>
  <w:num w:numId="6" w16cid:durableId="1825778048">
    <w:abstractNumId w:val="19"/>
  </w:num>
  <w:num w:numId="7" w16cid:durableId="679502685">
    <w:abstractNumId w:val="16"/>
  </w:num>
  <w:num w:numId="8" w16cid:durableId="961039332">
    <w:abstractNumId w:val="15"/>
  </w:num>
  <w:num w:numId="9" w16cid:durableId="1114910718">
    <w:abstractNumId w:val="12"/>
  </w:num>
  <w:num w:numId="10" w16cid:durableId="1501195085">
    <w:abstractNumId w:val="20"/>
  </w:num>
  <w:num w:numId="11" w16cid:durableId="199589626">
    <w:abstractNumId w:val="7"/>
  </w:num>
  <w:num w:numId="12" w16cid:durableId="500851382">
    <w:abstractNumId w:val="26"/>
  </w:num>
  <w:num w:numId="13" w16cid:durableId="1120490692">
    <w:abstractNumId w:val="5"/>
  </w:num>
  <w:num w:numId="14" w16cid:durableId="2137023810">
    <w:abstractNumId w:val="21"/>
  </w:num>
  <w:num w:numId="15" w16cid:durableId="1089346225">
    <w:abstractNumId w:val="9"/>
  </w:num>
  <w:num w:numId="16" w16cid:durableId="179053178">
    <w:abstractNumId w:val="25"/>
  </w:num>
  <w:num w:numId="17" w16cid:durableId="552085302">
    <w:abstractNumId w:val="23"/>
  </w:num>
  <w:num w:numId="18" w16cid:durableId="1725136207">
    <w:abstractNumId w:val="8"/>
  </w:num>
  <w:num w:numId="19" w16cid:durableId="365453107">
    <w:abstractNumId w:val="24"/>
  </w:num>
  <w:num w:numId="20" w16cid:durableId="1780179700">
    <w:abstractNumId w:val="14"/>
  </w:num>
  <w:num w:numId="21" w16cid:durableId="641620497">
    <w:abstractNumId w:val="22"/>
  </w:num>
  <w:num w:numId="22" w16cid:durableId="1854876839">
    <w:abstractNumId w:val="17"/>
  </w:num>
  <w:num w:numId="23" w16cid:durableId="54739491">
    <w:abstractNumId w:val="13"/>
  </w:num>
  <w:num w:numId="24" w16cid:durableId="512761510">
    <w:abstractNumId w:val="10"/>
  </w:num>
  <w:num w:numId="25" w16cid:durableId="1601261045">
    <w:abstractNumId w:val="4"/>
  </w:num>
  <w:num w:numId="26" w16cid:durableId="511453292">
    <w:abstractNumId w:val="6"/>
  </w:num>
  <w:num w:numId="27" w16cid:durableId="15306021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26D7"/>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5B16"/>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D20"/>
    <w:rsid w:val="000E3F1B"/>
    <w:rsid w:val="000E4539"/>
    <w:rsid w:val="000E48D1"/>
    <w:rsid w:val="000E5440"/>
    <w:rsid w:val="000E5CD6"/>
    <w:rsid w:val="000E62FA"/>
    <w:rsid w:val="000E64F3"/>
    <w:rsid w:val="000E6C9D"/>
    <w:rsid w:val="000E7DB6"/>
    <w:rsid w:val="000F00A7"/>
    <w:rsid w:val="000F03A4"/>
    <w:rsid w:val="000F08AC"/>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834"/>
    <w:rsid w:val="00123DB5"/>
    <w:rsid w:val="00124BCC"/>
    <w:rsid w:val="00126217"/>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079E"/>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83"/>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D0D"/>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02B"/>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0C2"/>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D2F"/>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1CAF"/>
    <w:rsid w:val="005F2C35"/>
    <w:rsid w:val="005F3F43"/>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38B"/>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5DFD"/>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2DF1"/>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300"/>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B90"/>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01AB"/>
    <w:rsid w:val="007E1482"/>
    <w:rsid w:val="007E1BE2"/>
    <w:rsid w:val="007E2C14"/>
    <w:rsid w:val="007E3169"/>
    <w:rsid w:val="007E3942"/>
    <w:rsid w:val="007E4585"/>
    <w:rsid w:val="007E5AB5"/>
    <w:rsid w:val="007E5DA1"/>
    <w:rsid w:val="007F0011"/>
    <w:rsid w:val="007F079C"/>
    <w:rsid w:val="007F0AD9"/>
    <w:rsid w:val="007F0D01"/>
    <w:rsid w:val="007F1638"/>
    <w:rsid w:val="007F1801"/>
    <w:rsid w:val="007F2AE1"/>
    <w:rsid w:val="007F586A"/>
    <w:rsid w:val="007F5CA2"/>
    <w:rsid w:val="007F65C2"/>
    <w:rsid w:val="0080079F"/>
    <w:rsid w:val="00801353"/>
    <w:rsid w:val="008020C0"/>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17F6F"/>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2AF3"/>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0D98"/>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6395"/>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26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776BB"/>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304"/>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652"/>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7C7"/>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710"/>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577F"/>
    <w:rsid w:val="00CA6916"/>
    <w:rsid w:val="00CA6A93"/>
    <w:rsid w:val="00CA73D4"/>
    <w:rsid w:val="00CA7D3D"/>
    <w:rsid w:val="00CB1173"/>
    <w:rsid w:val="00CB1ABD"/>
    <w:rsid w:val="00CB1D04"/>
    <w:rsid w:val="00CB2115"/>
    <w:rsid w:val="00CB432F"/>
    <w:rsid w:val="00CB4998"/>
    <w:rsid w:val="00CB5613"/>
    <w:rsid w:val="00CB5C60"/>
    <w:rsid w:val="00CB7FD7"/>
    <w:rsid w:val="00CC02C9"/>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7708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0430"/>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5655"/>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3D6"/>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E6BD0"/>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33F"/>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1C2E"/>
    <w:rsid w:val="00F238D8"/>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5D"/>
    <w:rsid w:val="00FA6CAE"/>
    <w:rsid w:val="00FA6FEC"/>
    <w:rsid w:val="00FA7485"/>
    <w:rsid w:val="00FA76A4"/>
    <w:rsid w:val="00FA78A6"/>
    <w:rsid w:val="00FA7E3C"/>
    <w:rsid w:val="00FB0937"/>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1A5"/>
    <w:rsid w:val="00FD5345"/>
    <w:rsid w:val="00FD55BA"/>
    <w:rsid w:val="00FD5967"/>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07D3"/>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PADRO">
    <w:name w:val="PADRÃO"/>
    <w:rsid w:val="00662DF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819AF-E95B-4F73-BE3F-4BFDA3B5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22</Pages>
  <Words>8587</Words>
  <Characters>46374</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USER</cp:lastModifiedBy>
  <cp:revision>25</cp:revision>
  <cp:lastPrinted>2025-02-21T12:10:00Z</cp:lastPrinted>
  <dcterms:created xsi:type="dcterms:W3CDTF">2025-01-10T13:30:00Z</dcterms:created>
  <dcterms:modified xsi:type="dcterms:W3CDTF">2025-05-23T12:09:00Z</dcterms:modified>
</cp:coreProperties>
</file>